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B" w:rsidRDefault="003A168B" w:rsidP="00154F3B">
      <w:pPr>
        <w:shd w:val="clear" w:color="auto" w:fill="FFFFFF"/>
        <w:spacing w:after="0" w:line="240" w:lineRule="auto"/>
        <w:textAlignment w:val="baseline"/>
        <w:outlineLvl w:val="2"/>
        <w:rPr>
          <w:rFonts w:ascii="inherit" w:eastAsia="Times New Roman" w:hAnsi="inherit" w:cs="Arial"/>
          <w:b/>
          <w:bCs/>
          <w:color w:val="015F9E"/>
          <w:sz w:val="25"/>
          <w:szCs w:val="25"/>
          <w:bdr w:val="none" w:sz="0" w:space="0" w:color="auto" w:frame="1"/>
          <w:lang w:val="en-US"/>
        </w:rPr>
      </w:pPr>
      <w:r w:rsidRPr="003A168B">
        <w:rPr>
          <w:rFonts w:ascii="inherit" w:eastAsia="Times New Roman" w:hAnsi="inherit" w:cs="Arial"/>
          <w:b/>
          <w:bCs/>
          <w:noProof/>
          <w:color w:val="015F9E"/>
          <w:sz w:val="25"/>
          <w:szCs w:val="25"/>
          <w:lang w:val="en-US"/>
        </w:rPr>
        <w:pict>
          <v:rect id="Rectángulo 1" o:spid="_x0000_s1026" style="position:absolute;margin-left:-6.75pt;margin-top:.75pt;width:470.15pt;height:60.7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KMjwIAAGkFAAAOAAAAZHJzL2Uyb0RvYy54bWysVEtu2zAQ3RfoHQjuG8luXDeC5cBIkKJA&#10;kARJiqxpirQEUByWpC25t+lZerEOSVlOk6CLol7Qw/m8+egNF+d9q8hOWNeALunkJKdEaA5Vozcl&#10;/fZ49eEzJc4zXTEFWpR0Lxw9X75/t+hMIaZQg6qEJQiiXdGZktbemyLLHK9Fy9wJGKHRKMG2zOPV&#10;brLKsg7RW5VN8/xT1oGtjAUunEPtZTLSZcSXUnB/K6UTnqiSYm0+njae63BmywUrNpaZuuFDGewf&#10;qmhZozHpCHXJPCNb27yCahtuwYH0JxzaDKRsuIg9YDeT/EU3DzUzIvaCw3FmHJP7f7D8ZndnSVPh&#10;t6NEsxY/0T0O7ddPvdkqIJMwoM64Av0ezJ0dbg7F0G0vbRv+sQ/Sx6Hux6GK3hOOytnZPD/7OKWE&#10;o20+n8ymswCaHaONdf6LgJYEoaQW88dZst2188n14BKSabhqlEI9K5T+Q4GYQZOFglOJUfJ7JZL3&#10;vZDYKxY1jQkiy8SFsmTHkB+Mc6H9JJlqVomknuX4G0oeI2IDSiNgQJZY0Ig9AAQGv8ZO7Qz+IVRE&#10;ko7B+d8KS8FjRMwM2o/BbaPBvgWgsKshc/I/DCmNJkzJ9+seXYK4hmqPpLCQtsUZftXgl7lmzt8x&#10;i+uBi4Qr72/xkAq6ksIgUVKD/fGWPvgja9FKSYfrVlL3fcusoER91cjns8npadjPeDmdzad4sc8t&#10;6+cWvW0vAL8Ychari2Lw9+ogSgvtE74Mq5AVTUxzzF1S7u3hcuHTM4BvCxerVXTDnTTMX+sHwwN4&#10;GHBg3mP/xKwZ6OmR2DdwWE1WvGBp8g2RGlZbD7KJFD7OdRg97nPk0PD2hAfj+T16HV/I5W8AAAD/&#10;/wMAUEsDBBQABgAIAAAAIQCHTe103QAAAAkBAAAPAAAAZHJzL2Rvd25yZXYueG1sTI/NTsMwEITv&#10;SLyDtUjcWqepqEoapwIkhFAPiELvjr1NIuJ1FDs/fXuWEz2tRt9odibfz64VI/ah8aRgtUxAIBlv&#10;G6oUfH+9LrYgQtRkdesJFVwwwL64vcl1Zv1EnzgeYyU4hEKmFdQxdpmUwdTodFj6DonZ2fdOR5Z9&#10;JW2vJw53rUyTZCOdbog/1LrDlxrNz3FwCk7+/Dw5U9L7ePlohrdDb8z2oNT93fy0AxFxjv9m+KvP&#10;1aHgTqUfyAbRKlis1g9sZcCH+WO64Skl63SdgCxyeb2g+AUAAP//AwBQSwECLQAUAAYACAAAACEA&#10;toM4kv4AAADhAQAAEwAAAAAAAAAAAAAAAAAAAAAAW0NvbnRlbnRfVHlwZXNdLnhtbFBLAQItABQA&#10;BgAIAAAAIQA4/SH/1gAAAJQBAAALAAAAAAAAAAAAAAAAAC8BAABfcmVscy8ucmVsc1BLAQItABQA&#10;BgAIAAAAIQBcTlKMjwIAAGkFAAAOAAAAAAAAAAAAAAAAAC4CAABkcnMvZTJvRG9jLnhtbFBLAQIt&#10;ABQABgAIAAAAIQCHTe103QAAAAkBAAAPAAAAAAAAAAAAAAAAAOkEAABkcnMvZG93bnJldi54bWxQ&#10;SwUGAAAAAAQABADzAAAA8wUAAAAA&#10;" filled="f" stroked="f" strokeweight="1pt">
            <v:textbox>
              <w:txbxContent>
                <w:p w:rsidR="00FC36E5" w:rsidRPr="00FC36E5" w:rsidRDefault="00460A30" w:rsidP="00FC36E5">
                  <w:pPr>
                    <w:pStyle w:val="Ttulo2"/>
                    <w:jc w:val="center"/>
                    <w:rPr>
                      <w:rFonts w:ascii="Arial Black" w:hAnsi="Arial Black"/>
                      <w:color w:val="000000"/>
                      <w:shd w:val="clear" w:color="auto" w:fill="FFFFFF"/>
                    </w:rPr>
                  </w:pPr>
                  <w:r w:rsidRPr="00460A30">
                    <w:rPr>
                      <w:rFonts w:ascii="Arial Black" w:hAnsi="Arial Black"/>
                      <w:color w:val="000000"/>
                      <w:shd w:val="clear" w:color="auto" w:fill="FFFFFF"/>
                    </w:rPr>
                    <w:t xml:space="preserve">ARCHITECTURAL SPECIFICATIONS FOR </w:t>
                  </w:r>
                  <w:r w:rsidR="00FC36E5" w:rsidRPr="00FC36E5">
                    <w:rPr>
                      <w:rFonts w:ascii="Arial Black" w:hAnsi="Arial Black"/>
                      <w:color w:val="000000"/>
                      <w:shd w:val="clear" w:color="auto" w:fill="FFFFFF"/>
                    </w:rPr>
                    <w:t>TOP OF GROUND MOUNTED DOCK LIFTS</w:t>
                  </w:r>
                </w:p>
                <w:p w:rsidR="00154F3B" w:rsidRPr="00460A30" w:rsidRDefault="00154F3B" w:rsidP="00460A30">
                  <w:pPr>
                    <w:jc w:val="center"/>
                    <w:rPr>
                      <w:lang w:val="en-US"/>
                    </w:rPr>
                  </w:pPr>
                </w:p>
              </w:txbxContent>
            </v:textbox>
            <w10:wrap anchorx="margin"/>
          </v:rect>
        </w:pict>
      </w:r>
    </w:p>
    <w:p w:rsidR="00154F3B" w:rsidRDefault="00154F3B" w:rsidP="00154F3B">
      <w:pPr>
        <w:shd w:val="clear" w:color="auto" w:fill="FFFFFF"/>
        <w:spacing w:after="0" w:line="240" w:lineRule="auto"/>
        <w:textAlignment w:val="baseline"/>
        <w:outlineLvl w:val="2"/>
        <w:rPr>
          <w:rFonts w:ascii="inherit" w:eastAsia="Times New Roman" w:hAnsi="inherit" w:cs="Arial"/>
          <w:b/>
          <w:bCs/>
          <w:color w:val="015F9E"/>
          <w:sz w:val="25"/>
          <w:szCs w:val="25"/>
          <w:bdr w:val="none" w:sz="0" w:space="0" w:color="auto" w:frame="1"/>
          <w:lang w:val="en-US"/>
        </w:rPr>
      </w:pPr>
    </w:p>
    <w:p w:rsidR="00D73985" w:rsidRDefault="00D73985" w:rsidP="00154F3B">
      <w:pPr>
        <w:shd w:val="clear" w:color="auto" w:fill="FFFFFF"/>
        <w:spacing w:after="0" w:line="240" w:lineRule="auto"/>
        <w:textAlignment w:val="baseline"/>
        <w:outlineLvl w:val="2"/>
        <w:rPr>
          <w:rFonts w:ascii="inherit" w:eastAsia="Times New Roman" w:hAnsi="inherit" w:cs="Arial"/>
          <w:b/>
          <w:bCs/>
          <w:color w:val="015F9E"/>
          <w:sz w:val="25"/>
          <w:szCs w:val="25"/>
          <w:bdr w:val="none" w:sz="0" w:space="0" w:color="auto" w:frame="1"/>
          <w:lang w:val="en-US"/>
        </w:rPr>
      </w:pPr>
    </w:p>
    <w:p w:rsidR="00D73985" w:rsidRDefault="00D73985" w:rsidP="00154F3B">
      <w:pPr>
        <w:shd w:val="clear" w:color="auto" w:fill="FFFFFF"/>
        <w:spacing w:after="0" w:line="240" w:lineRule="auto"/>
        <w:textAlignment w:val="baseline"/>
        <w:outlineLvl w:val="2"/>
        <w:rPr>
          <w:rFonts w:ascii="inherit" w:eastAsia="Times New Roman" w:hAnsi="inherit" w:cs="Arial"/>
          <w:b/>
          <w:bCs/>
          <w:color w:val="015F9E"/>
          <w:sz w:val="25"/>
          <w:szCs w:val="25"/>
          <w:bdr w:val="none" w:sz="0" w:space="0" w:color="auto" w:frame="1"/>
          <w:lang w:val="en-US"/>
        </w:rPr>
      </w:pPr>
    </w:p>
    <w:p w:rsidR="00D73985" w:rsidRDefault="00D73985" w:rsidP="00154F3B">
      <w:pPr>
        <w:shd w:val="clear" w:color="auto" w:fill="FFFFFF"/>
        <w:spacing w:after="0" w:line="240" w:lineRule="auto"/>
        <w:textAlignment w:val="baseline"/>
        <w:outlineLvl w:val="2"/>
        <w:rPr>
          <w:rFonts w:ascii="inherit" w:eastAsia="Times New Roman" w:hAnsi="inherit" w:cs="Arial"/>
          <w:b/>
          <w:bCs/>
          <w:color w:val="015F9E"/>
          <w:sz w:val="25"/>
          <w:szCs w:val="25"/>
          <w:bdr w:val="none" w:sz="0" w:space="0" w:color="auto" w:frame="1"/>
          <w:lang w:val="en-US"/>
        </w:rPr>
      </w:pPr>
    </w:p>
    <w:p w:rsidR="00460A30" w:rsidRDefault="00460A30" w:rsidP="00460A30">
      <w:pPr>
        <w:shd w:val="clear" w:color="auto" w:fill="FFFFFF"/>
        <w:spacing w:after="0" w:line="240" w:lineRule="auto"/>
        <w:textAlignment w:val="baseline"/>
        <w:outlineLvl w:val="2"/>
        <w:rPr>
          <w:rFonts w:ascii="inherit" w:eastAsia="Times New Roman" w:hAnsi="inherit" w:cs="Arial"/>
          <w:b/>
          <w:bCs/>
          <w:color w:val="015F9E"/>
          <w:sz w:val="29"/>
          <w:szCs w:val="29"/>
          <w:bdr w:val="none" w:sz="0" w:space="0" w:color="auto" w:frame="1"/>
          <w:lang w:val="en-US"/>
        </w:rPr>
      </w:pPr>
      <w:r w:rsidRPr="00FC36E5">
        <w:rPr>
          <w:rFonts w:ascii="Arial" w:hAnsi="Arial" w:cs="Arial"/>
          <w:b/>
          <w:bCs/>
          <w:color w:val="000000"/>
          <w:sz w:val="19"/>
          <w:szCs w:val="19"/>
          <w:shd w:val="clear" w:color="auto" w:fill="FFFFFF"/>
          <w:lang w:val="en-US"/>
        </w:rPr>
        <w:t>SECTION 11 13 00</w:t>
      </w:r>
    </w:p>
    <w:p w:rsidR="00460A30" w:rsidRPr="00460A30" w:rsidRDefault="00460A30" w:rsidP="00460A30">
      <w:pPr>
        <w:shd w:val="clear" w:color="auto" w:fill="FFFFFF"/>
        <w:spacing w:after="0" w:line="240" w:lineRule="auto"/>
        <w:jc w:val="center"/>
        <w:textAlignment w:val="baseline"/>
        <w:outlineLvl w:val="2"/>
        <w:rPr>
          <w:rFonts w:ascii="Arial" w:eastAsia="Times New Roman" w:hAnsi="Arial" w:cs="Arial"/>
          <w:b/>
          <w:bCs/>
          <w:color w:val="000000"/>
          <w:sz w:val="29"/>
          <w:szCs w:val="29"/>
          <w:lang w:val="en-US"/>
        </w:rPr>
      </w:pPr>
      <w:r w:rsidRPr="00460A30">
        <w:rPr>
          <w:rFonts w:ascii="inherit" w:eastAsia="Times New Roman" w:hAnsi="inherit" w:cs="Arial"/>
          <w:b/>
          <w:bCs/>
          <w:color w:val="015F9E"/>
          <w:sz w:val="29"/>
          <w:szCs w:val="29"/>
          <w:bdr w:val="none" w:sz="0" w:space="0" w:color="auto" w:frame="1"/>
          <w:lang w:val="en-US"/>
        </w:rPr>
        <w:t>Part 1 – GENERAL</w:t>
      </w: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inherit" w:eastAsia="Times New Roman" w:hAnsi="inherit" w:cs="Arial"/>
          <w:b/>
          <w:bCs/>
          <w:color w:val="015F9E"/>
          <w:sz w:val="26"/>
          <w:szCs w:val="26"/>
          <w:bdr w:val="none" w:sz="0" w:space="0" w:color="auto" w:frame="1"/>
          <w:lang w:val="en-US"/>
        </w:rPr>
        <w:t>Summary</w:t>
      </w:r>
    </w:p>
    <w:p w:rsidR="00460A30" w:rsidRPr="00FC36E5"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r w:rsidRPr="00460A30">
        <w:rPr>
          <w:rFonts w:ascii="Arial" w:eastAsia="Times New Roman" w:hAnsi="Arial" w:cs="Arial"/>
          <w:color w:val="000000"/>
          <w:sz w:val="21"/>
          <w:szCs w:val="21"/>
          <w:lang w:val="en-US"/>
        </w:rPr>
        <w:br/>
      </w:r>
      <w:r w:rsidR="00FC36E5" w:rsidRPr="00FC36E5">
        <w:rPr>
          <w:rFonts w:ascii="Arial" w:eastAsia="Times New Roman" w:hAnsi="Arial" w:cs="Arial"/>
          <w:color w:val="000000"/>
          <w:sz w:val="21"/>
          <w:szCs w:val="21"/>
          <w:lang w:val="en-US"/>
        </w:rPr>
        <w:t>Related Documents: Provisions established within General and Supplementary Conditions of the Contract, Division 1 – General Requirements and Drawings are collectively applicable to this Section.</w:t>
      </w:r>
      <w:r w:rsidR="00FC36E5" w:rsidRPr="00FC36E5">
        <w:rPr>
          <w:rFonts w:ascii="Arial" w:eastAsia="Times New Roman" w:hAnsi="Arial" w:cs="Arial"/>
          <w:color w:val="000000"/>
          <w:sz w:val="21"/>
          <w:szCs w:val="21"/>
          <w:lang w:val="en-US"/>
        </w:rPr>
        <w:br/>
        <w:t>Related Sections:</w:t>
      </w:r>
      <w:r w:rsidR="00FC36E5" w:rsidRPr="00FC36E5">
        <w:rPr>
          <w:rFonts w:ascii="Arial" w:eastAsia="Times New Roman" w:hAnsi="Arial" w:cs="Arial"/>
          <w:color w:val="000000"/>
          <w:sz w:val="21"/>
          <w:szCs w:val="21"/>
          <w:lang w:val="en-US"/>
        </w:rPr>
        <w:br/>
        <w:t>Cast In Place Concrete: [Concrete Pad]</w:t>
      </w:r>
      <w:r w:rsidR="00FC36E5" w:rsidRPr="00FC36E5">
        <w:rPr>
          <w:rFonts w:ascii="Arial" w:eastAsia="Times New Roman" w:hAnsi="Arial" w:cs="Arial"/>
          <w:color w:val="000000"/>
          <w:sz w:val="21"/>
          <w:szCs w:val="21"/>
          <w:lang w:val="en-US"/>
        </w:rPr>
        <w:br/>
        <w:t>Metal Fabrications: [Perimeter guard rails and inserts.] [Dock slab and door protection angles.]</w:t>
      </w:r>
      <w:r w:rsidR="00FC36E5" w:rsidRPr="00FC36E5">
        <w:rPr>
          <w:rFonts w:ascii="Arial" w:eastAsia="Times New Roman" w:hAnsi="Arial" w:cs="Arial"/>
          <w:color w:val="000000"/>
          <w:sz w:val="21"/>
          <w:szCs w:val="21"/>
          <w:lang w:val="en-US"/>
        </w:rPr>
        <w:br/>
        <w:t>Electrical: [Connections to dock equipment.]</w:t>
      </w:r>
    </w:p>
    <w:p w:rsidR="00460A30" w:rsidRP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inherit" w:eastAsia="Times New Roman" w:hAnsi="inherit" w:cs="Arial"/>
          <w:b/>
          <w:bCs/>
          <w:color w:val="015F9E"/>
          <w:sz w:val="26"/>
          <w:szCs w:val="26"/>
          <w:bdr w:val="none" w:sz="0" w:space="0" w:color="auto" w:frame="1"/>
          <w:lang w:val="en-US"/>
        </w:rPr>
        <w:t>System Description</w:t>
      </w:r>
    </w:p>
    <w:p w:rsid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r w:rsidRPr="00460A30">
        <w:rPr>
          <w:rFonts w:ascii="Arial" w:eastAsia="Times New Roman" w:hAnsi="Arial" w:cs="Arial"/>
          <w:color w:val="000000"/>
          <w:sz w:val="21"/>
          <w:szCs w:val="21"/>
          <w:lang w:val="en-US"/>
        </w:rPr>
        <w:br/>
      </w:r>
      <w:r w:rsidR="00FC36E5" w:rsidRPr="00FC36E5">
        <w:rPr>
          <w:rFonts w:ascii="Arial" w:eastAsia="Times New Roman" w:hAnsi="Arial" w:cs="Arial"/>
          <w:color w:val="000000"/>
          <w:sz w:val="21"/>
          <w:szCs w:val="21"/>
          <w:lang w:val="en-US"/>
        </w:rPr>
        <w:t>This section describes the requirements for providing a dock scissor lift as shown on the Drawing and specified as model _________.</w:t>
      </w:r>
      <w:r w:rsidR="00FC36E5" w:rsidRPr="00FC36E5">
        <w:rPr>
          <w:rFonts w:ascii="Arial" w:eastAsia="Times New Roman" w:hAnsi="Arial" w:cs="Arial"/>
          <w:color w:val="000000"/>
          <w:sz w:val="21"/>
          <w:szCs w:val="21"/>
          <w:lang w:val="en-US"/>
        </w:rPr>
        <w:br/>
        <w:t>Concrete work for dock lift(s) as specified in Part 3</w:t>
      </w:r>
      <w:r w:rsidR="00FC36E5" w:rsidRPr="00FC36E5">
        <w:rPr>
          <w:rFonts w:ascii="Arial" w:eastAsia="Times New Roman" w:hAnsi="Arial" w:cs="Arial"/>
          <w:color w:val="000000"/>
          <w:sz w:val="21"/>
          <w:szCs w:val="21"/>
          <w:lang w:val="en-US"/>
        </w:rPr>
        <w:br/>
        <w:t>Compliance with ANSI MHI (Material Handling Institute) 29.1</w:t>
      </w:r>
    </w:p>
    <w:p w:rsidR="00FC36E5" w:rsidRPr="00FC36E5" w:rsidRDefault="00FC36E5" w:rsidP="00460A30">
      <w:pPr>
        <w:shd w:val="clear" w:color="auto" w:fill="FFFFFF"/>
        <w:spacing w:after="0" w:line="336" w:lineRule="atLeast"/>
        <w:textAlignment w:val="baseline"/>
        <w:rPr>
          <w:rFonts w:ascii="Arial" w:eastAsia="Times New Roman" w:hAnsi="Arial" w:cs="Arial"/>
          <w:color w:val="000000"/>
          <w:sz w:val="21"/>
          <w:szCs w:val="21"/>
          <w:lang w:val="en-US"/>
        </w:rPr>
      </w:pP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inherit" w:eastAsia="Times New Roman" w:hAnsi="inherit" w:cs="Arial"/>
          <w:b/>
          <w:bCs/>
          <w:color w:val="015F9E"/>
          <w:sz w:val="26"/>
          <w:szCs w:val="26"/>
          <w:bdr w:val="none" w:sz="0" w:space="0" w:color="auto" w:frame="1"/>
          <w:lang w:val="en-US"/>
        </w:rPr>
        <w:t>Submittals</w:t>
      </w:r>
    </w:p>
    <w:p w:rsidR="00460A30" w:rsidRPr="00FC36E5"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r w:rsidRPr="00460A30">
        <w:rPr>
          <w:rFonts w:ascii="Arial" w:eastAsia="Times New Roman" w:hAnsi="Arial" w:cs="Arial"/>
          <w:color w:val="000000"/>
          <w:sz w:val="21"/>
          <w:szCs w:val="21"/>
          <w:lang w:val="en-US"/>
        </w:rPr>
        <w:br/>
      </w:r>
      <w:r w:rsidR="00FC36E5" w:rsidRPr="00FC36E5">
        <w:rPr>
          <w:rFonts w:ascii="Arial" w:eastAsia="Times New Roman" w:hAnsi="Arial" w:cs="Arial"/>
          <w:color w:val="000000"/>
          <w:sz w:val="21"/>
          <w:szCs w:val="21"/>
          <w:lang w:val="en-US"/>
        </w:rPr>
        <w:t>General: Submit in accordance with section 01 33 00.</w:t>
      </w:r>
      <w:r w:rsidR="00FC36E5" w:rsidRPr="00FC36E5">
        <w:rPr>
          <w:rFonts w:ascii="Arial" w:eastAsia="Times New Roman" w:hAnsi="Arial" w:cs="Arial"/>
          <w:color w:val="000000"/>
          <w:sz w:val="21"/>
          <w:szCs w:val="21"/>
          <w:lang w:val="en-US"/>
        </w:rPr>
        <w:br/>
        <w:t>Product data: Submit product data for the dock equipment.</w:t>
      </w:r>
      <w:r w:rsidR="00FC36E5" w:rsidRPr="00FC36E5">
        <w:rPr>
          <w:rFonts w:ascii="Arial" w:eastAsia="Times New Roman" w:hAnsi="Arial" w:cs="Arial"/>
          <w:color w:val="000000"/>
          <w:sz w:val="21"/>
          <w:szCs w:val="21"/>
          <w:lang w:val="en-US"/>
        </w:rPr>
        <w:br/>
        <w:t>Shop Drawings: Submit drawings indicating fabrication and erection of dock equipment including plans, elevations and large scale details.</w:t>
      </w:r>
      <w:r w:rsidR="00FC36E5" w:rsidRPr="00FC36E5">
        <w:rPr>
          <w:rFonts w:ascii="Arial" w:eastAsia="Times New Roman" w:hAnsi="Arial" w:cs="Arial"/>
          <w:color w:val="000000"/>
          <w:sz w:val="21"/>
          <w:szCs w:val="21"/>
          <w:lang w:val="en-US"/>
        </w:rPr>
        <w:br/>
        <w:t>Maintenance Data: Submit manufacturer’s maintenance and service data, including address and telephone number of nearest authorized service representative.</w:t>
      </w:r>
      <w:r w:rsidR="00FC36E5" w:rsidRPr="00FC36E5">
        <w:rPr>
          <w:rFonts w:ascii="Arial" w:eastAsia="Times New Roman" w:hAnsi="Arial" w:cs="Arial"/>
          <w:color w:val="000000"/>
          <w:sz w:val="21"/>
          <w:szCs w:val="21"/>
          <w:lang w:val="en-US"/>
        </w:rPr>
        <w:br/>
        <w:t>Operating Manuals: Furnish operating and maintenance manuals and advise Owner on use and maintenance of equipment.</w:t>
      </w:r>
    </w:p>
    <w:p w:rsidR="00460A30" w:rsidRP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inherit" w:eastAsia="Times New Roman" w:hAnsi="inherit" w:cs="Arial"/>
          <w:b/>
          <w:bCs/>
          <w:color w:val="015F9E"/>
          <w:sz w:val="26"/>
          <w:szCs w:val="26"/>
          <w:bdr w:val="none" w:sz="0" w:space="0" w:color="auto" w:frame="1"/>
          <w:lang w:val="en-US"/>
        </w:rPr>
        <w:t>Quality Assurance</w:t>
      </w:r>
    </w:p>
    <w:p w:rsid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r w:rsidRPr="00460A30">
        <w:rPr>
          <w:rFonts w:ascii="Arial" w:eastAsia="Times New Roman" w:hAnsi="Arial" w:cs="Arial"/>
          <w:color w:val="000000"/>
          <w:sz w:val="21"/>
          <w:szCs w:val="21"/>
          <w:lang w:val="en-US"/>
        </w:rPr>
        <w:br/>
      </w:r>
      <w:r w:rsidR="00FC36E5" w:rsidRPr="00FC36E5">
        <w:rPr>
          <w:rFonts w:ascii="Arial" w:eastAsia="Times New Roman" w:hAnsi="Arial" w:cs="Arial"/>
          <w:color w:val="000000"/>
          <w:sz w:val="21"/>
          <w:szCs w:val="21"/>
          <w:lang w:val="en-US"/>
        </w:rPr>
        <w:t>Dock lift Standard: Comply with applicable requirements of ANSI, MH29.1, (“Safety Standard for Industrial Scissor Lifts”) for construction and operation of dock lifts</w:t>
      </w:r>
      <w:r w:rsidR="00FC36E5" w:rsidRPr="00FC36E5">
        <w:rPr>
          <w:rFonts w:ascii="Arial" w:eastAsia="Times New Roman" w:hAnsi="Arial" w:cs="Arial"/>
          <w:color w:val="000000"/>
          <w:sz w:val="21"/>
          <w:szCs w:val="21"/>
          <w:lang w:val="en-US"/>
        </w:rPr>
        <w:br/>
      </w:r>
      <w:r w:rsidR="00FC36E5" w:rsidRPr="00FC36E5">
        <w:rPr>
          <w:rFonts w:ascii="Arial" w:eastAsia="Times New Roman" w:hAnsi="Arial" w:cs="Arial"/>
          <w:color w:val="000000"/>
          <w:sz w:val="21"/>
          <w:szCs w:val="21"/>
          <w:lang w:val="en-US"/>
        </w:rPr>
        <w:lastRenderedPageBreak/>
        <w:t>Electrical: All electrical components and the entire controller assembly shall be Underwriters Laboratory listed.</w:t>
      </w:r>
      <w:r w:rsidR="00FC36E5" w:rsidRPr="00FC36E5">
        <w:rPr>
          <w:rFonts w:ascii="Arial" w:eastAsia="Times New Roman" w:hAnsi="Arial" w:cs="Arial"/>
          <w:color w:val="000000"/>
          <w:sz w:val="21"/>
          <w:szCs w:val="21"/>
          <w:lang w:val="en-US"/>
        </w:rPr>
        <w:br/>
        <w:t>Structural Rigidity: The scissor leg assembly shall be of structural tube construction for maximum rigidity</w:t>
      </w:r>
      <w:r w:rsidRPr="00460A30">
        <w:rPr>
          <w:rFonts w:ascii="Arial" w:eastAsia="Times New Roman" w:hAnsi="Arial" w:cs="Arial"/>
          <w:color w:val="000000"/>
          <w:sz w:val="21"/>
          <w:szCs w:val="21"/>
          <w:lang w:val="en-US"/>
        </w:rPr>
        <w:br/>
        <w:t>Electrical: All electrical components and the entire controller assembly shall be Underwriters Laboratory listed.</w:t>
      </w:r>
      <w:r w:rsidRPr="00460A30">
        <w:rPr>
          <w:rFonts w:ascii="Arial" w:eastAsia="Times New Roman" w:hAnsi="Arial" w:cs="Arial"/>
          <w:color w:val="000000"/>
          <w:sz w:val="21"/>
          <w:szCs w:val="21"/>
          <w:lang w:val="en-US"/>
        </w:rPr>
        <w:br/>
        <w:t>Structural Rigidity: The scissor leg assembly shall be of structural tube construction for maximum rigidity.</w:t>
      </w:r>
    </w:p>
    <w:p w:rsidR="00460A30" w:rsidRP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inherit" w:eastAsia="Times New Roman" w:hAnsi="inherit" w:cs="Arial"/>
          <w:b/>
          <w:bCs/>
          <w:color w:val="015F9E"/>
          <w:sz w:val="26"/>
          <w:szCs w:val="26"/>
          <w:bdr w:val="none" w:sz="0" w:space="0" w:color="auto" w:frame="1"/>
          <w:lang w:val="en-US"/>
        </w:rPr>
        <w:t>Warranty</w:t>
      </w:r>
    </w:p>
    <w:p w:rsidR="00460A30" w:rsidRPr="00FC36E5"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r w:rsidRPr="00460A30">
        <w:rPr>
          <w:rFonts w:ascii="Arial" w:eastAsia="Times New Roman" w:hAnsi="Arial" w:cs="Arial"/>
          <w:color w:val="000000"/>
          <w:sz w:val="21"/>
          <w:szCs w:val="21"/>
          <w:lang w:val="en-US"/>
        </w:rPr>
        <w:br/>
      </w:r>
      <w:r w:rsidR="00FC36E5" w:rsidRPr="00FC36E5">
        <w:rPr>
          <w:rFonts w:ascii="Arial" w:eastAsia="Times New Roman" w:hAnsi="Arial" w:cs="Arial"/>
          <w:color w:val="000000"/>
          <w:sz w:val="21"/>
          <w:szCs w:val="21"/>
          <w:lang w:val="en-US"/>
        </w:rPr>
        <w:t>Manufacturer’s standard form in which the manufacturer agrees to repair or replace lift components that fail in materials or workmanship within specified warranty period.</w:t>
      </w:r>
      <w:r w:rsidR="00FC36E5" w:rsidRPr="00FC36E5">
        <w:rPr>
          <w:rFonts w:ascii="Arial" w:eastAsia="Times New Roman" w:hAnsi="Arial" w:cs="Arial"/>
          <w:color w:val="000000"/>
          <w:sz w:val="21"/>
          <w:szCs w:val="21"/>
          <w:lang w:val="en-US"/>
        </w:rPr>
        <w:br/>
        <w:t>Warranty for the Structural Assembly: 10 years from date of shipment from the manufacturer.</w:t>
      </w:r>
      <w:r w:rsidR="00FC36E5" w:rsidRPr="00FC36E5">
        <w:rPr>
          <w:rFonts w:ascii="Arial" w:eastAsia="Times New Roman" w:hAnsi="Arial" w:cs="Arial"/>
          <w:color w:val="000000"/>
          <w:sz w:val="21"/>
          <w:szCs w:val="21"/>
          <w:lang w:val="en-US"/>
        </w:rPr>
        <w:br/>
        <w:t>Warranty for the Hydraulic Assembly: 2 years from the date of shipment from the manufacturer</w:t>
      </w:r>
      <w:r w:rsidR="00FC36E5">
        <w:rPr>
          <w:rFonts w:ascii="Arial" w:eastAsia="Times New Roman" w:hAnsi="Arial" w:cs="Arial"/>
          <w:color w:val="000000"/>
          <w:sz w:val="21"/>
          <w:szCs w:val="21"/>
          <w:lang w:val="en-US"/>
        </w:rPr>
        <w:t>.</w:t>
      </w:r>
    </w:p>
    <w:p w:rsidR="00460A30" w:rsidRP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p>
    <w:p w:rsidR="00460A30" w:rsidRDefault="00460A30" w:rsidP="00460A30">
      <w:pPr>
        <w:shd w:val="clear" w:color="auto" w:fill="FFFFFF"/>
        <w:spacing w:after="0" w:line="240" w:lineRule="auto"/>
        <w:jc w:val="center"/>
        <w:textAlignment w:val="baseline"/>
        <w:outlineLvl w:val="2"/>
        <w:rPr>
          <w:rFonts w:ascii="inherit" w:eastAsia="Times New Roman" w:hAnsi="inherit" w:cs="Arial"/>
          <w:b/>
          <w:bCs/>
          <w:color w:val="015F9E"/>
          <w:sz w:val="29"/>
          <w:szCs w:val="29"/>
          <w:bdr w:val="none" w:sz="0" w:space="0" w:color="auto" w:frame="1"/>
          <w:lang w:val="en-US"/>
        </w:rPr>
      </w:pPr>
      <w:r w:rsidRPr="00460A30">
        <w:rPr>
          <w:rFonts w:ascii="inherit" w:eastAsia="Times New Roman" w:hAnsi="inherit" w:cs="Arial"/>
          <w:b/>
          <w:bCs/>
          <w:color w:val="015F9E"/>
          <w:sz w:val="29"/>
          <w:szCs w:val="29"/>
          <w:bdr w:val="none" w:sz="0" w:space="0" w:color="auto" w:frame="1"/>
          <w:lang w:val="en-US"/>
        </w:rPr>
        <w:t>Part 2 – PRODUCTS</w:t>
      </w:r>
    </w:p>
    <w:p w:rsidR="00460A30" w:rsidRPr="00460A30" w:rsidRDefault="00460A30" w:rsidP="00460A30">
      <w:pPr>
        <w:shd w:val="clear" w:color="auto" w:fill="FFFFFF"/>
        <w:spacing w:after="0" w:line="240" w:lineRule="auto"/>
        <w:jc w:val="center"/>
        <w:textAlignment w:val="baseline"/>
        <w:outlineLvl w:val="2"/>
        <w:rPr>
          <w:rFonts w:ascii="Arial" w:eastAsia="Times New Roman" w:hAnsi="Arial" w:cs="Arial"/>
          <w:b/>
          <w:bCs/>
          <w:color w:val="000000"/>
          <w:sz w:val="29"/>
          <w:szCs w:val="29"/>
          <w:lang w:val="en-US"/>
        </w:rPr>
      </w:pP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inherit" w:eastAsia="Times New Roman" w:hAnsi="inherit" w:cs="Arial"/>
          <w:b/>
          <w:bCs/>
          <w:color w:val="015F9E"/>
          <w:sz w:val="26"/>
          <w:szCs w:val="26"/>
          <w:bdr w:val="none" w:sz="0" w:space="0" w:color="auto" w:frame="1"/>
          <w:lang w:val="en-US"/>
        </w:rPr>
        <w:t>2.1 Acceptable manufacturers</w:t>
      </w:r>
    </w:p>
    <w:p w:rsidR="00460A30" w:rsidRDefault="00460A30" w:rsidP="00FC36E5">
      <w:pPr>
        <w:shd w:val="clear" w:color="auto" w:fill="FFFFFF"/>
        <w:spacing w:after="0" w:line="336" w:lineRule="atLeast"/>
        <w:ind w:left="720" w:hanging="720"/>
        <w:textAlignment w:val="baseline"/>
        <w:rPr>
          <w:rFonts w:ascii="Arial" w:eastAsia="Times New Roman" w:hAnsi="Arial" w:cs="Arial"/>
          <w:color w:val="000000"/>
          <w:sz w:val="21"/>
          <w:szCs w:val="21"/>
          <w:lang w:val="en-US"/>
        </w:rPr>
      </w:pPr>
      <w:r w:rsidRPr="00460A30">
        <w:rPr>
          <w:rFonts w:ascii="Arial" w:eastAsia="Times New Roman" w:hAnsi="Arial" w:cs="Arial"/>
          <w:color w:val="000000"/>
          <w:sz w:val="21"/>
          <w:szCs w:val="21"/>
          <w:lang w:val="en-US"/>
        </w:rPr>
        <w:br/>
      </w:r>
      <w:r w:rsidR="00FC36E5" w:rsidRPr="00FC36E5">
        <w:rPr>
          <w:rFonts w:ascii="Arial" w:eastAsia="Times New Roman" w:hAnsi="Arial" w:cs="Arial"/>
          <w:color w:val="000000"/>
          <w:sz w:val="21"/>
          <w:szCs w:val="21"/>
          <w:lang w:val="en-US"/>
        </w:rPr>
        <w:t>Manufactures: Subject to compliance with requirements, provide products by one of the following:</w:t>
      </w:r>
      <w:r w:rsidR="00FC36E5" w:rsidRPr="00FC36E5">
        <w:rPr>
          <w:rFonts w:ascii="Arial" w:eastAsia="Times New Roman" w:hAnsi="Arial" w:cs="Arial"/>
          <w:color w:val="000000"/>
          <w:sz w:val="21"/>
          <w:szCs w:val="21"/>
          <w:lang w:val="en-US"/>
        </w:rPr>
        <w:br/>
        <w:t>Dock Lifts (scissor lifts):</w:t>
      </w:r>
      <w:r w:rsidR="00FC36E5" w:rsidRPr="00FC36E5">
        <w:rPr>
          <w:rFonts w:ascii="Arial" w:eastAsia="Times New Roman" w:hAnsi="Arial" w:cs="Arial"/>
          <w:color w:val="000000"/>
          <w:sz w:val="21"/>
          <w:szCs w:val="21"/>
          <w:lang w:val="en-US"/>
        </w:rPr>
        <w:br/>
        <w:t>a. Advance Lifts, Inc. 701 S. Kirk Rd. St. Charles, IL 60174, email sales@advancelifts.com, 1 800 (The dock) 843 3625</w:t>
      </w:r>
      <w:r w:rsidRPr="00460A30">
        <w:rPr>
          <w:rFonts w:ascii="Arial" w:eastAsia="Times New Roman" w:hAnsi="Arial" w:cs="Arial"/>
          <w:color w:val="000000"/>
          <w:sz w:val="21"/>
          <w:szCs w:val="21"/>
          <w:lang w:val="en-US"/>
        </w:rPr>
        <w:t>.</w:t>
      </w: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Arial" w:eastAsia="Times New Roman" w:hAnsi="Arial" w:cs="Arial"/>
          <w:color w:val="000000"/>
          <w:sz w:val="21"/>
          <w:szCs w:val="21"/>
          <w:lang w:val="en-US"/>
        </w:rPr>
        <w:br/>
      </w:r>
      <w:r w:rsidRPr="00460A30">
        <w:rPr>
          <w:rFonts w:ascii="inherit" w:eastAsia="Times New Roman" w:hAnsi="inherit" w:cs="Arial"/>
          <w:b/>
          <w:bCs/>
          <w:color w:val="015F9E"/>
          <w:sz w:val="26"/>
          <w:szCs w:val="26"/>
          <w:bdr w:val="none" w:sz="0" w:space="0" w:color="auto" w:frame="1"/>
          <w:lang w:val="en-US"/>
        </w:rPr>
        <w:t>2.2 Dock Lifts (Scissor Lifts)</w:t>
      </w:r>
    </w:p>
    <w:p w:rsidR="00460A30" w:rsidRP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p>
    <w:p w:rsidR="00460A30" w:rsidRPr="00460A30" w:rsidRDefault="00460A30" w:rsidP="00460A30">
      <w:pPr>
        <w:pStyle w:val="Prrafodelista"/>
        <w:numPr>
          <w:ilvl w:val="0"/>
          <w:numId w:val="5"/>
        </w:numPr>
        <w:shd w:val="clear" w:color="auto" w:fill="FFFFFF"/>
        <w:spacing w:after="0" w:line="240" w:lineRule="auto"/>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A: General:</w:t>
      </w:r>
      <w:r w:rsidRPr="00460A30">
        <w:rPr>
          <w:rFonts w:ascii="inherit" w:eastAsia="Times New Roman" w:hAnsi="inherit" w:cs="Arial"/>
          <w:color w:val="000000"/>
          <w:sz w:val="21"/>
          <w:szCs w:val="21"/>
          <w:lang w:val="en-US"/>
        </w:rPr>
        <w:t> </w:t>
      </w:r>
      <w:r w:rsidR="00FC36E5" w:rsidRPr="00FC36E5">
        <w:rPr>
          <w:rFonts w:ascii="inherit" w:eastAsia="Times New Roman" w:hAnsi="inherit" w:cs="Arial"/>
          <w:color w:val="000000"/>
          <w:sz w:val="21"/>
          <w:szCs w:val="21"/>
          <w:lang w:val="en-US"/>
        </w:rPr>
        <w:t>Provide manufacturer’s standard hydraulic dock lift of capacity, size and construction indicated, consisting of a safety tread steel platform with 3” vertical toe clearance between platform and the floor, steel tube scissor legs, lifetime lubricated bearings and a hydraulic operating system with controls, safety devices and accessories required</w:t>
      </w:r>
      <w:r w:rsidRPr="00460A30">
        <w:rPr>
          <w:rFonts w:ascii="inherit" w:eastAsia="Times New Roman" w:hAnsi="inherit" w:cs="Arial"/>
          <w:color w:val="000000"/>
          <w:sz w:val="21"/>
          <w:szCs w:val="21"/>
          <w:lang w:val="en-US"/>
        </w:rPr>
        <w:t>.</w:t>
      </w:r>
    </w:p>
    <w:p w:rsidR="00460A30" w:rsidRDefault="00460A30" w:rsidP="00460A30">
      <w:pPr>
        <w:pStyle w:val="Prrafodelista"/>
        <w:numPr>
          <w:ilvl w:val="0"/>
          <w:numId w:val="5"/>
        </w:numPr>
        <w:shd w:val="clear" w:color="auto" w:fill="FFFFFF"/>
        <w:spacing w:after="0" w:line="240" w:lineRule="auto"/>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B: Type:</w:t>
      </w:r>
      <w:r w:rsidRPr="00460A30">
        <w:rPr>
          <w:rFonts w:ascii="inherit" w:eastAsia="Times New Roman" w:hAnsi="inherit" w:cs="Arial"/>
          <w:color w:val="000000"/>
          <w:sz w:val="21"/>
          <w:szCs w:val="21"/>
          <w:lang w:val="en-US"/>
        </w:rPr>
        <w:t> </w:t>
      </w:r>
      <w:r w:rsidR="00FC36E5" w:rsidRPr="00FC36E5">
        <w:rPr>
          <w:rFonts w:ascii="inherit" w:eastAsia="Times New Roman" w:hAnsi="inherit" w:cs="Arial"/>
          <w:color w:val="000000"/>
          <w:sz w:val="21"/>
          <w:szCs w:val="21"/>
          <w:lang w:val="en-US"/>
        </w:rPr>
        <w:t>Provide stationary single scissor type hydraulic dock lift for permanent top of ground installation on a concrete pad at location indicated</w:t>
      </w:r>
      <w:r w:rsidR="00FC36E5">
        <w:rPr>
          <w:rFonts w:ascii="inherit" w:eastAsia="Times New Roman" w:hAnsi="inherit" w:cs="Arial"/>
          <w:color w:val="000000"/>
          <w:sz w:val="21"/>
          <w:szCs w:val="21"/>
          <w:lang w:val="en-US"/>
        </w:rPr>
        <w:t>.</w:t>
      </w:r>
    </w:p>
    <w:p w:rsidR="00460A30" w:rsidRPr="00460A30" w:rsidRDefault="00FC36E5" w:rsidP="00460A30">
      <w:pPr>
        <w:pStyle w:val="Prrafodelista"/>
        <w:numPr>
          <w:ilvl w:val="0"/>
          <w:numId w:val="5"/>
        </w:numPr>
        <w:shd w:val="clear" w:color="auto" w:fill="FFFFFF"/>
        <w:spacing w:after="0" w:line="240" w:lineRule="auto"/>
        <w:textAlignment w:val="baseline"/>
        <w:rPr>
          <w:rFonts w:ascii="inherit" w:eastAsia="Times New Roman" w:hAnsi="inherit" w:cs="Arial"/>
          <w:color w:val="000000"/>
          <w:sz w:val="21"/>
          <w:szCs w:val="21"/>
          <w:lang w:val="en-US"/>
        </w:rPr>
      </w:pPr>
      <w:r>
        <w:rPr>
          <w:rFonts w:ascii="inherit" w:eastAsia="Times New Roman" w:hAnsi="inherit" w:cs="Arial"/>
          <w:b/>
          <w:color w:val="000000"/>
          <w:sz w:val="26"/>
          <w:szCs w:val="26"/>
          <w:lang w:val="en-US"/>
        </w:rPr>
        <w:t xml:space="preserve">C: </w:t>
      </w:r>
      <w:r w:rsidR="00460A30" w:rsidRPr="00460A30">
        <w:rPr>
          <w:rFonts w:ascii="inherit" w:eastAsia="Times New Roman" w:hAnsi="inherit" w:cs="Arial"/>
          <w:b/>
          <w:color w:val="000000"/>
          <w:sz w:val="26"/>
          <w:szCs w:val="26"/>
          <w:lang w:val="en-US"/>
        </w:rPr>
        <w:t>Rated Capacity:</w:t>
      </w:r>
      <w:r w:rsidR="00460A30" w:rsidRPr="00460A30">
        <w:rPr>
          <w:rFonts w:ascii="inherit" w:eastAsia="Times New Roman" w:hAnsi="inherit" w:cs="Arial"/>
          <w:color w:val="000000"/>
          <w:sz w:val="21"/>
          <w:szCs w:val="21"/>
          <w:lang w:val="en-US"/>
        </w:rPr>
        <w:t xml:space="preserve"> Provide lifting capacity of not less than ______ lb. with ______ lb axle load at the ends and ______ lb. axle load at the sides.</w:t>
      </w:r>
    </w:p>
    <w:p w:rsidR="00460A30" w:rsidRPr="00460A30" w:rsidRDefault="00FC36E5" w:rsidP="00460A30">
      <w:pPr>
        <w:pStyle w:val="Prrafodelista"/>
        <w:numPr>
          <w:ilvl w:val="0"/>
          <w:numId w:val="5"/>
        </w:numPr>
        <w:shd w:val="clear" w:color="auto" w:fill="FFFFFF"/>
        <w:spacing w:after="0" w:line="240" w:lineRule="auto"/>
        <w:textAlignment w:val="baseline"/>
        <w:rPr>
          <w:rFonts w:ascii="inherit" w:eastAsia="Times New Roman" w:hAnsi="inherit" w:cs="Arial"/>
          <w:color w:val="000000"/>
          <w:sz w:val="21"/>
          <w:szCs w:val="21"/>
          <w:lang w:val="en-US"/>
        </w:rPr>
      </w:pPr>
      <w:r>
        <w:rPr>
          <w:rFonts w:ascii="inherit" w:eastAsia="Times New Roman" w:hAnsi="inherit" w:cs="Arial"/>
          <w:b/>
          <w:bCs/>
          <w:color w:val="000000"/>
          <w:sz w:val="26"/>
          <w:szCs w:val="26"/>
          <w:bdr w:val="none" w:sz="0" w:space="0" w:color="auto" w:frame="1"/>
          <w:lang w:val="en-US"/>
        </w:rPr>
        <w:t>D</w:t>
      </w:r>
      <w:r w:rsidR="00460A30" w:rsidRPr="00460A30">
        <w:rPr>
          <w:rFonts w:ascii="inherit" w:eastAsia="Times New Roman" w:hAnsi="inherit" w:cs="Arial"/>
          <w:b/>
          <w:bCs/>
          <w:color w:val="000000"/>
          <w:sz w:val="26"/>
          <w:szCs w:val="26"/>
          <w:bdr w:val="none" w:sz="0" w:space="0" w:color="auto" w:frame="1"/>
          <w:lang w:val="en-US"/>
        </w:rPr>
        <w:t>: Vertical Travel:</w:t>
      </w:r>
      <w:r w:rsidR="00460A30" w:rsidRPr="00460A30">
        <w:rPr>
          <w:rFonts w:ascii="inherit" w:eastAsia="Times New Roman" w:hAnsi="inherit" w:cs="Arial"/>
          <w:color w:val="000000"/>
          <w:sz w:val="21"/>
          <w:szCs w:val="21"/>
          <w:lang w:val="en-US"/>
        </w:rPr>
        <w:t> Provide maximum vertical travel of 58 inches.</w:t>
      </w:r>
    </w:p>
    <w:p w:rsidR="00460A30" w:rsidRPr="00460A30" w:rsidRDefault="00FC36E5" w:rsidP="00460A30">
      <w:pPr>
        <w:pStyle w:val="Prrafodelista"/>
        <w:numPr>
          <w:ilvl w:val="0"/>
          <w:numId w:val="5"/>
        </w:numPr>
        <w:shd w:val="clear" w:color="auto" w:fill="FFFFFF"/>
        <w:spacing w:after="0" w:line="240" w:lineRule="auto"/>
        <w:textAlignment w:val="baseline"/>
        <w:rPr>
          <w:rFonts w:ascii="inherit" w:eastAsia="Times New Roman" w:hAnsi="inherit" w:cs="Arial"/>
          <w:color w:val="000000"/>
          <w:sz w:val="21"/>
          <w:szCs w:val="21"/>
          <w:lang w:val="en-US"/>
        </w:rPr>
      </w:pPr>
      <w:r>
        <w:rPr>
          <w:rFonts w:ascii="inherit" w:eastAsia="Times New Roman" w:hAnsi="inherit" w:cs="Arial"/>
          <w:b/>
          <w:bCs/>
          <w:color w:val="000000"/>
          <w:sz w:val="26"/>
          <w:szCs w:val="26"/>
          <w:bdr w:val="none" w:sz="0" w:space="0" w:color="auto" w:frame="1"/>
          <w:lang w:val="en-US"/>
        </w:rPr>
        <w:t>E</w:t>
      </w:r>
      <w:r w:rsidR="00460A30" w:rsidRPr="00460A30">
        <w:rPr>
          <w:rFonts w:ascii="inherit" w:eastAsia="Times New Roman" w:hAnsi="inherit" w:cs="Arial"/>
          <w:b/>
          <w:bCs/>
          <w:color w:val="000000"/>
          <w:sz w:val="26"/>
          <w:szCs w:val="26"/>
          <w:bdr w:val="none" w:sz="0" w:space="0" w:color="auto" w:frame="1"/>
          <w:lang w:val="en-US"/>
        </w:rPr>
        <w:t>: Travel Speed:</w:t>
      </w:r>
      <w:r w:rsidR="00460A30" w:rsidRPr="00460A30">
        <w:rPr>
          <w:rFonts w:ascii="inherit" w:eastAsia="Times New Roman" w:hAnsi="inherit" w:cs="Arial"/>
          <w:color w:val="000000"/>
          <w:sz w:val="21"/>
          <w:szCs w:val="21"/>
          <w:lang w:val="en-US"/>
        </w:rPr>
        <w:t> Provide a nominal raising speed of _____ fpm.</w:t>
      </w:r>
    </w:p>
    <w:p w:rsidR="00460A30" w:rsidRDefault="00FC36E5" w:rsidP="00460A30">
      <w:pPr>
        <w:pStyle w:val="Prrafodelista"/>
        <w:numPr>
          <w:ilvl w:val="0"/>
          <w:numId w:val="5"/>
        </w:numPr>
        <w:shd w:val="clear" w:color="auto" w:fill="FFFFFF"/>
        <w:spacing w:after="0" w:line="240" w:lineRule="auto"/>
        <w:textAlignment w:val="baseline"/>
        <w:rPr>
          <w:rFonts w:ascii="inherit" w:eastAsia="Times New Roman" w:hAnsi="inherit" w:cs="Arial"/>
          <w:color w:val="000000"/>
          <w:sz w:val="21"/>
          <w:szCs w:val="21"/>
          <w:lang w:val="en-US"/>
        </w:rPr>
      </w:pPr>
      <w:r>
        <w:rPr>
          <w:rFonts w:ascii="inherit" w:eastAsia="Times New Roman" w:hAnsi="inherit" w:cs="Arial"/>
          <w:b/>
          <w:bCs/>
          <w:color w:val="000000"/>
          <w:sz w:val="26"/>
          <w:szCs w:val="26"/>
          <w:bdr w:val="none" w:sz="0" w:space="0" w:color="auto" w:frame="1"/>
          <w:lang w:val="en-US"/>
        </w:rPr>
        <w:t>F</w:t>
      </w:r>
      <w:r w:rsidR="00460A30" w:rsidRPr="00460A30">
        <w:rPr>
          <w:rFonts w:ascii="inherit" w:eastAsia="Times New Roman" w:hAnsi="inherit" w:cs="Arial"/>
          <w:b/>
          <w:bCs/>
          <w:color w:val="000000"/>
          <w:sz w:val="26"/>
          <w:szCs w:val="26"/>
          <w:bdr w:val="none" w:sz="0" w:space="0" w:color="auto" w:frame="1"/>
          <w:lang w:val="en-US"/>
        </w:rPr>
        <w:t>: Construction:</w:t>
      </w:r>
      <w:r w:rsidR="00460A30" w:rsidRPr="00460A30">
        <w:rPr>
          <w:rFonts w:ascii="inherit" w:eastAsia="Times New Roman" w:hAnsi="inherit" w:cs="Arial"/>
          <w:color w:val="000000"/>
          <w:sz w:val="21"/>
          <w:szCs w:val="21"/>
          <w:lang w:val="en-US"/>
        </w:rPr>
        <w:t> </w:t>
      </w:r>
      <w:r w:rsidRPr="00FC36E5">
        <w:rPr>
          <w:rFonts w:ascii="inherit" w:eastAsia="Times New Roman" w:hAnsi="inherit" w:cs="Arial"/>
          <w:color w:val="000000"/>
          <w:sz w:val="21"/>
          <w:szCs w:val="21"/>
          <w:lang w:val="en-US"/>
        </w:rPr>
        <w:t>Fabricate lift from structural steel shapes rigidly welded and reinforced for maximum strength, safety and stability. Design assembly to withstand deformation duringboth operating and stored phases of service. Provide mounting brackets for ease of installation</w:t>
      </w:r>
      <w:r w:rsidR="00460A30" w:rsidRPr="00460A30">
        <w:rPr>
          <w:rFonts w:ascii="inherit" w:eastAsia="Times New Roman" w:hAnsi="inherit" w:cs="Arial"/>
          <w:color w:val="000000"/>
          <w:sz w:val="21"/>
          <w:szCs w:val="21"/>
          <w:lang w:val="en-US"/>
        </w:rPr>
        <w:t>.</w:t>
      </w:r>
    </w:p>
    <w:p w:rsidR="00460A30" w:rsidRPr="00460A30" w:rsidRDefault="00460A30" w:rsidP="00460A30">
      <w:pPr>
        <w:pStyle w:val="Prrafodelista"/>
        <w:shd w:val="clear" w:color="auto" w:fill="FFFFFF"/>
        <w:spacing w:after="0" w:line="240" w:lineRule="auto"/>
        <w:textAlignment w:val="baseline"/>
        <w:rPr>
          <w:rFonts w:ascii="inherit" w:eastAsia="Times New Roman" w:hAnsi="inherit" w:cs="Arial"/>
          <w:color w:val="000000"/>
          <w:sz w:val="21"/>
          <w:szCs w:val="21"/>
          <w:lang w:val="en-US"/>
        </w:rPr>
      </w:pP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1:Platform:</w:t>
      </w:r>
      <w:r w:rsidRPr="00460A30">
        <w:rPr>
          <w:rFonts w:ascii="inherit" w:eastAsia="Times New Roman" w:hAnsi="inherit" w:cs="Arial"/>
          <w:color w:val="000000"/>
          <w:sz w:val="21"/>
          <w:szCs w:val="21"/>
          <w:lang w:val="en-US"/>
        </w:rPr>
        <w:t> Fabricate platform from heavy steel plate with beveled steel toe guards on all four sides to comply with MH29.1 (3” vertical toe clearance between platform and floor on top of ground units to comply with MH29.1).Provide matching hinged throw-over bridges with retention chains and snaps where indicated and removable handrails with safety chains.</w:t>
      </w:r>
      <w:r w:rsidRPr="00460A30">
        <w:rPr>
          <w:rFonts w:ascii="inherit" w:eastAsia="Times New Roman" w:hAnsi="inherit" w:cs="Arial"/>
          <w:color w:val="000000"/>
          <w:sz w:val="21"/>
          <w:szCs w:val="21"/>
          <w:lang w:val="en-US"/>
        </w:rPr>
        <w:br/>
        <w:t>a. Platform Surface: Nonskid, safety tread deck plate</w:t>
      </w:r>
      <w:r w:rsidRPr="00460A30">
        <w:rPr>
          <w:rFonts w:ascii="inherit" w:eastAsia="Times New Roman" w:hAnsi="inherit" w:cs="Arial"/>
          <w:color w:val="000000"/>
          <w:sz w:val="21"/>
          <w:szCs w:val="21"/>
          <w:lang w:val="en-US"/>
        </w:rPr>
        <w:br/>
        <w:t>b. Platform Size: ______inches wide by ______ inches long</w:t>
      </w: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2:Hinged Bridge:</w:t>
      </w:r>
      <w:r w:rsidRPr="00460A30">
        <w:rPr>
          <w:rFonts w:ascii="inherit" w:eastAsia="Times New Roman" w:hAnsi="inherit" w:cs="Arial"/>
          <w:color w:val="000000"/>
          <w:sz w:val="21"/>
          <w:szCs w:val="21"/>
          <w:lang w:val="en-US"/>
        </w:rPr>
        <w:t> Provide hinged throw over bridge, heavy duty piano type hinge welded to toe guard at the end of platform, complete with lifting/ retaining chain with snap.</w:t>
      </w:r>
      <w:r w:rsidRPr="00460A30">
        <w:rPr>
          <w:rFonts w:ascii="inherit" w:eastAsia="Times New Roman" w:hAnsi="inherit" w:cs="Arial"/>
          <w:color w:val="000000"/>
          <w:sz w:val="21"/>
          <w:szCs w:val="21"/>
          <w:lang w:val="en-US"/>
        </w:rPr>
        <w:br/>
        <w:t>a. Bridge material: Nonskid, safety tread plate.</w:t>
      </w:r>
      <w:r w:rsidRPr="00460A30">
        <w:rPr>
          <w:rFonts w:ascii="inherit" w:eastAsia="Times New Roman" w:hAnsi="inherit" w:cs="Arial"/>
          <w:color w:val="000000"/>
          <w:sz w:val="21"/>
          <w:szCs w:val="21"/>
          <w:lang w:val="en-US"/>
        </w:rPr>
        <w:br/>
        <w:t>b. Bridge size: ______ inches wide by ______ inches long</w:t>
      </w: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3:Scissor Mechanism:</w:t>
      </w:r>
      <w:r w:rsidRPr="00460A30">
        <w:rPr>
          <w:rFonts w:ascii="inherit" w:eastAsia="Times New Roman" w:hAnsi="inherit" w:cs="Arial"/>
          <w:color w:val="000000"/>
          <w:sz w:val="21"/>
          <w:szCs w:val="21"/>
          <w:lang w:val="en-US"/>
        </w:rPr>
        <w:t> Fabricate leg members from heavy duty formed steel tubes to provide maximum strength and rigidity.</w:t>
      </w: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4:Cylinders:</w:t>
      </w:r>
      <w:r w:rsidRPr="00460A30">
        <w:rPr>
          <w:rFonts w:ascii="inherit" w:eastAsia="Times New Roman" w:hAnsi="inherit" w:cs="Arial"/>
          <w:color w:val="000000"/>
          <w:sz w:val="21"/>
          <w:szCs w:val="21"/>
          <w:lang w:val="en-US"/>
        </w:rPr>
        <w:t> Equip lift with no less than two heavy duty machine grade cylinders with mechanical internal stops and return lines from breather vents to the reservoir. Cylinder rods shall be chrome plated and polished. The cylinders shall be equipped with flow controls to prevent free fall in compliance with MH29.1.</w:t>
      </w: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5:Bearings:</w:t>
      </w:r>
      <w:r w:rsidRPr="00460A30">
        <w:rPr>
          <w:rFonts w:ascii="inherit" w:eastAsia="Times New Roman" w:hAnsi="inherit" w:cs="Arial"/>
          <w:color w:val="000000"/>
          <w:sz w:val="21"/>
          <w:szCs w:val="21"/>
          <w:lang w:val="en-US"/>
        </w:rPr>
        <w:t> Equip lift with lifetime lubricated bearings for minimum maintenance.</w:t>
      </w: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6:Hydraulic Power Unit:</w:t>
      </w:r>
      <w:r w:rsidRPr="00460A30">
        <w:rPr>
          <w:rFonts w:ascii="inherit" w:eastAsia="Times New Roman" w:hAnsi="inherit" w:cs="Arial"/>
          <w:color w:val="000000"/>
          <w:sz w:val="21"/>
          <w:szCs w:val="21"/>
          <w:lang w:val="en-US"/>
        </w:rPr>
        <w:t> </w:t>
      </w:r>
      <w:r w:rsidR="00FC36E5" w:rsidRPr="00FC36E5">
        <w:rPr>
          <w:rFonts w:ascii="inherit" w:eastAsia="Times New Roman" w:hAnsi="inherit" w:cs="Arial"/>
          <w:color w:val="000000"/>
          <w:sz w:val="21"/>
          <w:szCs w:val="21"/>
          <w:lang w:val="en-US"/>
        </w:rPr>
        <w:t>Manufacturer’s standard self contained remotely located assembly consisting of a steel reservoir, UL listed motor, high pressure gear pump and valve manifold with pressure compensated flow control, down solenoid, check valve and relief valve</w:t>
      </w:r>
      <w:r w:rsidRPr="00460A30">
        <w:rPr>
          <w:rFonts w:ascii="inherit" w:eastAsia="Times New Roman" w:hAnsi="inherit" w:cs="Arial"/>
          <w:color w:val="000000"/>
          <w:sz w:val="21"/>
          <w:szCs w:val="21"/>
          <w:lang w:val="en-US"/>
        </w:rPr>
        <w:t>.</w:t>
      </w: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7:Electrical Controls:</w:t>
      </w:r>
      <w:r w:rsidRPr="00460A30">
        <w:rPr>
          <w:rFonts w:ascii="inherit" w:eastAsia="Times New Roman" w:hAnsi="inherit" w:cs="Arial"/>
          <w:color w:val="000000"/>
          <w:sz w:val="21"/>
          <w:szCs w:val="21"/>
          <w:lang w:val="en-US"/>
        </w:rPr>
        <w:t> </w:t>
      </w:r>
      <w:r w:rsidR="00FC36E5" w:rsidRPr="00FC36E5">
        <w:rPr>
          <w:rFonts w:ascii="inherit" w:eastAsia="Times New Roman" w:hAnsi="inherit" w:cs="Arial"/>
          <w:color w:val="000000"/>
          <w:sz w:val="21"/>
          <w:szCs w:val="21"/>
          <w:lang w:val="en-US"/>
        </w:rPr>
        <w:t>Constant pressure UP and Down pushbutton. NEMA 12 UL listed control box with magnetic motor starter with 3 pole adjustable overloads, 24 Volt 4 amp fused secondary control transformer and the entire control box assembly, not just components, shall be labeled as UL listed</w:t>
      </w:r>
      <w:r w:rsidRPr="00460A30">
        <w:rPr>
          <w:rFonts w:ascii="inherit" w:eastAsia="Times New Roman" w:hAnsi="inherit" w:cs="Arial"/>
          <w:color w:val="000000"/>
          <w:sz w:val="21"/>
          <w:szCs w:val="21"/>
          <w:lang w:val="en-US"/>
        </w:rPr>
        <w:t>.</w:t>
      </w:r>
    </w:p>
    <w:p w:rsidR="00460A30" w:rsidRP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8:Safety Devices:</w:t>
      </w:r>
      <w:r w:rsidRPr="00460A30">
        <w:rPr>
          <w:rFonts w:ascii="inherit" w:eastAsia="Times New Roman" w:hAnsi="inherit" w:cs="Arial"/>
          <w:color w:val="000000"/>
          <w:sz w:val="21"/>
          <w:szCs w:val="21"/>
          <w:lang w:val="en-US"/>
        </w:rPr>
        <w:t> Provide Manufacturer’s standard safety devices as follows:</w:t>
      </w:r>
      <w:r w:rsidRPr="00460A30">
        <w:rPr>
          <w:rFonts w:ascii="inherit" w:eastAsia="Times New Roman" w:hAnsi="inherit" w:cs="Arial"/>
          <w:color w:val="000000"/>
          <w:sz w:val="21"/>
          <w:szCs w:val="21"/>
          <w:lang w:val="en-US"/>
        </w:rPr>
        <w:br/>
        <w:t>a. Removable handrails constructed 42” high with midrail and 4” kick plate.</w:t>
      </w:r>
      <w:r w:rsidRPr="00460A30">
        <w:rPr>
          <w:rFonts w:ascii="inherit" w:eastAsia="Times New Roman" w:hAnsi="inherit" w:cs="Arial"/>
          <w:color w:val="000000"/>
          <w:sz w:val="21"/>
          <w:szCs w:val="21"/>
          <w:lang w:val="en-US"/>
        </w:rPr>
        <w:br/>
        <w:t>b. Manufacturer’s standard safety maintenance support in compliance with MH29.1.</w:t>
      </w:r>
      <w:r w:rsidRPr="00460A30">
        <w:rPr>
          <w:rFonts w:ascii="inherit" w:eastAsia="Times New Roman" w:hAnsi="inherit" w:cs="Arial"/>
          <w:color w:val="000000"/>
          <w:sz w:val="21"/>
          <w:szCs w:val="21"/>
          <w:lang w:val="en-US"/>
        </w:rPr>
        <w:br/>
        <w:t xml:space="preserve">c. </w:t>
      </w:r>
      <w:r w:rsidR="00FC36E5" w:rsidRPr="00FC36E5">
        <w:rPr>
          <w:rFonts w:ascii="inherit" w:eastAsia="Times New Roman" w:hAnsi="inherit" w:cs="Arial"/>
          <w:color w:val="000000"/>
          <w:sz w:val="21"/>
          <w:szCs w:val="21"/>
          <w:lang w:val="en-US"/>
        </w:rPr>
        <w:t>Top of ground units shall have a minimum of 3” vertical toe clearance between the platform and the floor when fully lowered</w:t>
      </w:r>
      <w:r w:rsidR="00FC36E5">
        <w:rPr>
          <w:rFonts w:ascii="inherit" w:eastAsia="Times New Roman" w:hAnsi="inherit" w:cs="Arial"/>
          <w:color w:val="000000"/>
          <w:sz w:val="21"/>
          <w:szCs w:val="21"/>
          <w:lang w:val="en-US"/>
        </w:rPr>
        <w:t>.</w:t>
      </w:r>
    </w:p>
    <w:p w:rsid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r w:rsidRPr="00460A30">
        <w:rPr>
          <w:rFonts w:ascii="inherit" w:eastAsia="Times New Roman" w:hAnsi="inherit" w:cs="Arial"/>
          <w:b/>
          <w:bCs/>
          <w:color w:val="000000"/>
          <w:sz w:val="26"/>
          <w:szCs w:val="26"/>
          <w:bdr w:val="none" w:sz="0" w:space="0" w:color="auto" w:frame="1"/>
          <w:lang w:val="en-US"/>
        </w:rPr>
        <w:t>9:Paint Finish:</w:t>
      </w:r>
      <w:r w:rsidRPr="00460A30">
        <w:rPr>
          <w:rFonts w:ascii="inherit" w:eastAsia="Times New Roman" w:hAnsi="inherit" w:cs="Arial"/>
          <w:color w:val="000000"/>
          <w:sz w:val="21"/>
          <w:szCs w:val="21"/>
          <w:lang w:val="en-US"/>
        </w:rPr>
        <w:t> Manufacturer shall fully prime the entire unit, apply enamel paint and bake cure the final finish.</w:t>
      </w:r>
    </w:p>
    <w:p w:rsidR="00460A30" w:rsidRDefault="00460A30" w:rsidP="00460A30">
      <w:pPr>
        <w:shd w:val="clear" w:color="auto" w:fill="FFFFFF"/>
        <w:spacing w:after="0" w:line="240" w:lineRule="auto"/>
        <w:ind w:left="1440"/>
        <w:textAlignment w:val="baseline"/>
        <w:rPr>
          <w:rFonts w:ascii="inherit" w:eastAsia="Times New Roman" w:hAnsi="inherit" w:cs="Arial"/>
          <w:color w:val="000000"/>
          <w:sz w:val="21"/>
          <w:szCs w:val="21"/>
          <w:lang w:val="en-US"/>
        </w:rPr>
      </w:pPr>
    </w:p>
    <w:p w:rsidR="00460A30" w:rsidRPr="00460A30" w:rsidRDefault="00460A30" w:rsidP="00460A30">
      <w:pPr>
        <w:shd w:val="clear" w:color="auto" w:fill="FFFFFF"/>
        <w:spacing w:after="0" w:line="240" w:lineRule="auto"/>
        <w:textAlignment w:val="baseline"/>
        <w:rPr>
          <w:rFonts w:ascii="inherit" w:eastAsia="Times New Roman" w:hAnsi="inherit" w:cs="Arial"/>
          <w:color w:val="000000"/>
          <w:sz w:val="21"/>
          <w:szCs w:val="21"/>
          <w:lang w:val="en-US"/>
        </w:rPr>
      </w:pPr>
    </w:p>
    <w:p w:rsidR="00460A30" w:rsidRDefault="00460A30" w:rsidP="00460A30">
      <w:pPr>
        <w:shd w:val="clear" w:color="auto" w:fill="FFFFFF"/>
        <w:spacing w:after="0" w:line="240" w:lineRule="auto"/>
        <w:jc w:val="center"/>
        <w:textAlignment w:val="baseline"/>
        <w:outlineLvl w:val="2"/>
        <w:rPr>
          <w:rFonts w:ascii="inherit" w:eastAsia="Times New Roman" w:hAnsi="inherit" w:cs="Arial"/>
          <w:b/>
          <w:bCs/>
          <w:color w:val="015F9E"/>
          <w:sz w:val="29"/>
          <w:szCs w:val="29"/>
          <w:bdr w:val="none" w:sz="0" w:space="0" w:color="auto" w:frame="1"/>
          <w:lang w:val="en-US"/>
        </w:rPr>
      </w:pPr>
      <w:r w:rsidRPr="00460A30">
        <w:rPr>
          <w:rFonts w:ascii="inherit" w:eastAsia="Times New Roman" w:hAnsi="inherit" w:cs="Arial"/>
          <w:b/>
          <w:bCs/>
          <w:color w:val="015F9E"/>
          <w:sz w:val="29"/>
          <w:szCs w:val="29"/>
          <w:bdr w:val="none" w:sz="0" w:space="0" w:color="auto" w:frame="1"/>
          <w:lang w:val="en-US"/>
        </w:rPr>
        <w:t>Part 3 – EXECUTION</w:t>
      </w:r>
    </w:p>
    <w:p w:rsidR="00460A30" w:rsidRPr="00460A30" w:rsidRDefault="00460A30" w:rsidP="00460A30">
      <w:pPr>
        <w:shd w:val="clear" w:color="auto" w:fill="FFFFFF"/>
        <w:spacing w:after="0" w:line="240" w:lineRule="auto"/>
        <w:textAlignment w:val="baseline"/>
        <w:outlineLvl w:val="2"/>
        <w:rPr>
          <w:rFonts w:ascii="Arial" w:eastAsia="Times New Roman" w:hAnsi="Arial" w:cs="Arial"/>
          <w:b/>
          <w:bCs/>
          <w:color w:val="000000"/>
          <w:sz w:val="29"/>
          <w:szCs w:val="29"/>
          <w:lang w:val="en-US"/>
        </w:rPr>
      </w:pPr>
    </w:p>
    <w:p w:rsidR="00460A30" w:rsidRDefault="00460A30" w:rsidP="00460A30">
      <w:pPr>
        <w:shd w:val="clear" w:color="auto" w:fill="FFFFFF"/>
        <w:spacing w:after="0" w:line="336" w:lineRule="atLeast"/>
        <w:textAlignment w:val="baseline"/>
        <w:rPr>
          <w:rFonts w:ascii="inherit" w:eastAsia="Times New Roman" w:hAnsi="inherit" w:cs="Arial"/>
          <w:b/>
          <w:bCs/>
          <w:color w:val="015F9E"/>
          <w:sz w:val="26"/>
          <w:szCs w:val="26"/>
          <w:bdr w:val="none" w:sz="0" w:space="0" w:color="auto" w:frame="1"/>
          <w:lang w:val="en-US"/>
        </w:rPr>
      </w:pPr>
      <w:r w:rsidRPr="00460A30">
        <w:rPr>
          <w:rFonts w:ascii="inherit" w:eastAsia="Times New Roman" w:hAnsi="inherit" w:cs="Arial"/>
          <w:b/>
          <w:bCs/>
          <w:color w:val="015F9E"/>
          <w:sz w:val="26"/>
          <w:szCs w:val="26"/>
          <w:bdr w:val="none" w:sz="0" w:space="0" w:color="auto" w:frame="1"/>
          <w:lang w:val="en-US"/>
        </w:rPr>
        <w:t>Dock Lift Installation</w:t>
      </w:r>
    </w:p>
    <w:p w:rsid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r w:rsidRPr="00460A30">
        <w:rPr>
          <w:rFonts w:ascii="Arial" w:eastAsia="Times New Roman" w:hAnsi="Arial" w:cs="Arial"/>
          <w:color w:val="000000"/>
          <w:sz w:val="21"/>
          <w:szCs w:val="21"/>
          <w:lang w:val="en-US"/>
        </w:rPr>
        <w:br/>
        <w:t>Coordinate forming concrete pad for dock lift to ensure that all dimensions conform to the requirements for the specified size and model dock lift.</w:t>
      </w:r>
      <w:r w:rsidRPr="00460A30">
        <w:rPr>
          <w:rFonts w:ascii="Arial" w:eastAsia="Times New Roman" w:hAnsi="Arial" w:cs="Arial"/>
          <w:color w:val="000000"/>
          <w:sz w:val="21"/>
          <w:szCs w:val="21"/>
          <w:lang w:val="en-US"/>
        </w:rPr>
        <w:br/>
        <w:t>Attach the dock lift securely, according to manufacturer’s written instructions.</w:t>
      </w:r>
    </w:p>
    <w:p w:rsidR="00460A30" w:rsidRP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p>
    <w:p w:rsidR="00460A30" w:rsidRPr="00460A30" w:rsidRDefault="00460A30" w:rsidP="00460A30">
      <w:pPr>
        <w:shd w:val="clear" w:color="auto" w:fill="FFFFFF"/>
        <w:spacing w:after="0" w:line="336" w:lineRule="atLeast"/>
        <w:textAlignment w:val="baseline"/>
        <w:rPr>
          <w:rFonts w:ascii="Arial" w:eastAsia="Times New Roman" w:hAnsi="Arial" w:cs="Arial"/>
          <w:color w:val="000000"/>
          <w:sz w:val="21"/>
          <w:szCs w:val="21"/>
          <w:lang w:val="en-US"/>
        </w:rPr>
      </w:pPr>
      <w:r w:rsidRPr="00460A30">
        <w:rPr>
          <w:rFonts w:ascii="inherit" w:eastAsia="Times New Roman" w:hAnsi="inherit" w:cs="Arial"/>
          <w:b/>
          <w:bCs/>
          <w:color w:val="015F9E"/>
          <w:sz w:val="26"/>
          <w:szCs w:val="26"/>
          <w:bdr w:val="none" w:sz="0" w:space="0" w:color="auto" w:frame="1"/>
          <w:lang w:val="en-US"/>
        </w:rPr>
        <w:t>Adjust And Clean</w:t>
      </w:r>
      <w:r w:rsidRPr="00460A30">
        <w:rPr>
          <w:rFonts w:ascii="Arial" w:eastAsia="Times New Roman" w:hAnsi="Arial" w:cs="Arial"/>
          <w:color w:val="000000"/>
          <w:sz w:val="21"/>
          <w:szCs w:val="21"/>
          <w:lang w:val="en-US"/>
        </w:rPr>
        <w:br/>
        <w:t>Make all necessary adjustments for safe, efficient operation of the dock lift.</w:t>
      </w:r>
      <w:r w:rsidRPr="00460A30">
        <w:rPr>
          <w:rFonts w:ascii="Arial" w:eastAsia="Times New Roman" w:hAnsi="Arial" w:cs="Arial"/>
          <w:color w:val="000000"/>
          <w:sz w:val="21"/>
          <w:szCs w:val="21"/>
          <w:lang w:val="en-US"/>
        </w:rPr>
        <w:br/>
        <w:t>After installation, restore all marred or abraded surfaces to original condition.</w:t>
      </w:r>
    </w:p>
    <w:p w:rsidR="001E463A" w:rsidRPr="00154F3B" w:rsidRDefault="00CC0CA7">
      <w:pPr>
        <w:rPr>
          <w:lang w:val="en-US"/>
        </w:rPr>
      </w:pPr>
    </w:p>
    <w:sectPr w:rsidR="001E463A" w:rsidRPr="00154F3B" w:rsidSect="00460A30">
      <w:headerReference w:type="default" r:id="rId7"/>
      <w:footerReference w:type="default" r:id="rId8"/>
      <w:pgSz w:w="12240" w:h="15840"/>
      <w:pgMar w:top="1440" w:right="1440" w:bottom="1440" w:left="1440" w:header="708" w:footer="708" w:gutter="0"/>
      <w:cols w:space="11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CA7" w:rsidRDefault="00CC0CA7" w:rsidP="00154F3B">
      <w:pPr>
        <w:spacing w:after="0" w:line="240" w:lineRule="auto"/>
      </w:pPr>
      <w:r>
        <w:separator/>
      </w:r>
    </w:p>
  </w:endnote>
  <w:endnote w:type="continuationSeparator" w:id="1">
    <w:p w:rsidR="00CC0CA7" w:rsidRDefault="00CC0CA7" w:rsidP="00154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32" w:rsidRDefault="0059376D">
    <w:pPr>
      <w:pStyle w:val="Piedepgina"/>
      <w:rPr>
        <w:b/>
        <w:lang w:val="en-US"/>
      </w:rPr>
    </w:pPr>
    <w:r>
      <w:rPr>
        <w:b/>
        <w:noProof/>
        <w:lang w:val="es-ES" w:eastAsia="es-ES"/>
      </w:rPr>
      <w:drawing>
        <wp:anchor distT="0" distB="0" distL="114300" distR="114300" simplePos="0" relativeHeight="251663360" behindDoc="0" locked="0" layoutInCell="1" allowOverlap="1">
          <wp:simplePos x="0" y="0"/>
          <wp:positionH relativeFrom="margin">
            <wp:posOffset>4607560</wp:posOffset>
          </wp:positionH>
          <wp:positionV relativeFrom="paragraph">
            <wp:posOffset>22225</wp:posOffset>
          </wp:positionV>
          <wp:extent cx="1240790" cy="281940"/>
          <wp:effectExtent l="0" t="0" r="0" b="3810"/>
          <wp:wrapThrough wrapText="bothSides">
            <wp:wrapPolygon edited="0">
              <wp:start x="0" y="0"/>
              <wp:lineTo x="0" y="20432"/>
              <wp:lineTo x="21224" y="20432"/>
              <wp:lineTo x="21224"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0790" cy="281940"/>
                  </a:xfrm>
                  <a:prstGeom prst="rect">
                    <a:avLst/>
                  </a:prstGeom>
                </pic:spPr>
              </pic:pic>
            </a:graphicData>
          </a:graphic>
        </wp:anchor>
      </w:drawing>
    </w:r>
  </w:p>
  <w:p w:rsidR="00154F3B" w:rsidRDefault="003A168B">
    <w:pPr>
      <w:pStyle w:val="Piedepgina"/>
      <w:rPr>
        <w:b/>
        <w:lang w:val="en-US"/>
      </w:rPr>
    </w:pPr>
    <w:r w:rsidRPr="003A168B">
      <w:rPr>
        <w:rFonts w:ascii="Arial" w:hAnsi="Arial" w:cs="Arial"/>
        <w:noProof/>
        <w:color w:val="000000"/>
        <w:sz w:val="19"/>
        <w:szCs w:val="19"/>
        <w:lang w:val="en-US"/>
      </w:rPr>
      <w:pict>
        <v:line id="Conector recto 2" o:spid="_x0000_s4098" style="position:absolute;flip:y;z-index:251664384;visibility:visible;mso-position-horizontal-relative:margin" from="-.05pt,11.6pt" to="462.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d7vgEAAMADAAAOAAAAZHJzL2Uyb0RvYy54bWysU02P0zAQvSPxHyzfadJAl92o6R66gguC&#10;iq+71xk3Fv7S2LTpv2fspAEB2gPi4vhj3pt5bybb+9EadgKM2ruOr1c1Z+Ck77U7dvzL5zcvbjmL&#10;SbheGO+g4xeI/H73/Nn2HFpo/OBND8iIxMX2HDo+pBTaqopyACviygdw9Kg8WpHoiMeqR3Emdmuq&#10;pq5vqrPHPqCXECPdPkyPfFf4lQKZPigVITHTcaotlRXL+pjXarcV7RFFGLScyxD/UIUV2lHShepB&#10;JMG+o/6DymqJPnqVVtLbyiulJRQNpGZd/6bm0yACFC1kTgyLTfH/0cr3pwMy3Xe84cwJSy3aU6Nk&#10;8sgwf1iTPTqH2FLo3h1wPsVwwCx4VGiZMjp8pfYXC0gUG4vDl8VhGBOTdLm5fX336mbDmaS3u02z&#10;yeTVxJLZAsb0FrxledNxo13WL1pxehfTFHoNIVyuaqqj7NLFQA427iMo0kT5XhZ0mSbYG2QnQXPQ&#10;f1vPaUtkhihtzAKqnwbNsRkGZcIWYPM0cIkuGb1LC9Bq5/Fv4DReS1VT/FX1pDXLfvT9pXSl2EFj&#10;UgydRzrP4a/nAv/54+1+AAAA//8DAFBLAwQUAAYACAAAACEABqA1pdwAAAAHAQAADwAAAGRycy9k&#10;b3ducmV2LnhtbEyPwU7DMBBE70j8g7VI3FqnplAIcaoKiriUAykf4CZLHDVeR7bbpH/PcoLj7Ixm&#10;3hbryfXijCF2njQs5hkIpNo3HbUavvZvs0cQMRlqTO8JNVwwwrq8vipM3viRPvFcpVZwCcXcaLAp&#10;DbmUsbboTJz7AYm9bx+cSSxDK5tgRi53vVRZ9iCd6YgXrBnwxWJ9rE5Ow7ta7pTdhI8qvl6mMe22&#10;fktHrW9vps0ziIRT+gvDLz6jQ8lMB3+iJopew2zBQQ3qToFg+0nd8ycHPixXIMtC/ucvfwAAAP//&#10;AwBQSwECLQAUAAYACAAAACEAtoM4kv4AAADhAQAAEwAAAAAAAAAAAAAAAAAAAAAAW0NvbnRlbnRf&#10;VHlwZXNdLnhtbFBLAQItABQABgAIAAAAIQA4/SH/1gAAAJQBAAALAAAAAAAAAAAAAAAAAC8BAABf&#10;cmVscy8ucmVsc1BLAQItABQABgAIAAAAIQCKAad7vgEAAMADAAAOAAAAAAAAAAAAAAAAAC4CAABk&#10;cnMvZTJvRG9jLnhtbFBLAQItABQABgAIAAAAIQAGoDWl3AAAAAcBAAAPAAAAAAAAAAAAAAAAABgE&#10;AABkcnMvZG93bnJldi54bWxQSwUGAAAAAAQABADzAAAAIQUAAAAA&#10;" strokecolor="black [3200]" strokeweight="1.5pt">
          <v:stroke joinstyle="miter"/>
          <w10:wrap anchorx="margin"/>
        </v:line>
      </w:pict>
    </w:r>
    <w:r w:rsidRPr="003A168B">
      <w:rPr>
        <w:b/>
        <w:noProof/>
        <w:lang w:val="en-US"/>
      </w:rPr>
      <w:pict>
        <v:line id="Conector recto 3" o:spid="_x0000_s4097" style="position:absolute;z-index:251662336;visibility:visible" from="485.2pt,-11.8pt" to="485.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LauAEAALUDAAAOAAAAZHJzL2Uyb0RvYy54bWysU8tu2zAQvBfIPxC815JsJE0Eyzk4aC9F&#10;a7TJBzDU0iLKF5asJf99l7StBG2RQ9ELqSVnZneWq/X9ZA07AEbtXcebRc0ZOOl77fYdf3r8+P6W&#10;s5iE64XxDjp+hMjvN1fv1mNoYekHb3pARiIutmPo+JBSaKsqygGsiAsfwNGl8mhFohD3VY9iJHVr&#10;qmVd31Sjxz6glxAjnT6cLvmm6CsFMn1VKkJipuNUWyorlvU5r9VmLdo9ijBoeS5D/EMVVmhHSWep&#10;B5EE+4n6DymrJfroVVpIbyuvlJZQPJCbpv7NzfdBBCheqDkxzG2K/09WfjnskOm+4yvOnLD0RFt6&#10;KJk8MswbW+UejSG2BN26HZ6jGHaYDU8Kbd7JCptKX49zX2FKTNLhh7vrhjNJFzfL2+a6KFYv1IAx&#10;fQJvWf7ouNEumxatOHyOidIR9AKhIJdySl6+0tFABhv3DRQZoXSrwi4jBFuD7CDo8fsfTTZCWgWZ&#10;KUobM5Pqt0lnbKZBGauZuHybOKNLRu/STLTaefwbOU2XUtUJf3F98pptP/v+WJ6itINmozg7z3Ee&#10;vtdxob/8bZtfAAAA//8DAFBLAwQUAAYACAAAACEAZq+jZuIAAAAKAQAADwAAAGRycy9kb3ducmV2&#10;LnhtbEyPTUvDQBCG74L/YRnBi7SbfqTbxkyKCB4iVLCVnrfJNIlmZ0N2m8Z/73rS4/A+vO8z6XY0&#10;rRiod41lhNk0AkFc2LLhCuHj8DJZg3Bec6lby4TwTQ622e1NqpPSXvmdhr2vRChhl2iE2vsukdIV&#10;NRntprYjDtnZ9kb7cPaVLHt9DeWmlfMoWkmjGw4Lte7ouabia38xCJ/5Ma/iB9Wc35bxqz4M8Y6H&#10;HPH+bnx6BOFp9H8w/OoHdciC08leuHSiRdioaBlQhMl8sQIRiI2aKRAnBBUvQGap/P9C9gMAAP//&#10;AwBQSwECLQAUAAYACAAAACEAtoM4kv4AAADhAQAAEwAAAAAAAAAAAAAAAAAAAAAAW0NvbnRlbnRf&#10;VHlwZXNdLnhtbFBLAQItABQABgAIAAAAIQA4/SH/1gAAAJQBAAALAAAAAAAAAAAAAAAAAC8BAABf&#10;cmVscy8ucmVsc1BLAQItABQABgAIAAAAIQD1VSLauAEAALUDAAAOAAAAAAAAAAAAAAAAAC4CAABk&#10;cnMvZTJvRG9jLnhtbFBLAQItABQABgAIAAAAIQBmr6Nm4gAAAAoBAAAPAAAAAAAAAAAAAAAAABIE&#10;AABkcnMvZG93bnJldi54bWxQSwUGAAAAAAQABADzAAAAIQUAAAAA&#10;" strokecolor="black [3200]" strokeweight="1.5pt">
          <v:stroke joinstyle="miter"/>
        </v:line>
      </w:pict>
    </w:r>
    <w:r w:rsidR="00154F3B" w:rsidRPr="00154F3B">
      <w:rPr>
        <w:b/>
        <w:lang w:val="en-US"/>
      </w:rPr>
      <w:t xml:space="preserve">Phone: 800-843-3625 • Fax: 630-584-9405 • </w:t>
    </w:r>
    <w:r w:rsidR="0059376D" w:rsidRPr="0059376D">
      <w:rPr>
        <w:b/>
        <w:lang w:val="en-US"/>
      </w:rPr>
      <w:t>www.advancelifts.com</w:t>
    </w:r>
  </w:p>
  <w:p w:rsidR="0059376D" w:rsidRPr="0059376D" w:rsidRDefault="0059376D">
    <w:pPr>
      <w:pStyle w:val="Piedepgina"/>
      <w:rPr>
        <w:b/>
        <w:color w:val="000000" w:themeColor="text1"/>
        <w:lang w:val="en-US"/>
      </w:rPr>
    </w:pPr>
    <w:r w:rsidRPr="0059376D">
      <w:rPr>
        <w:rFonts w:ascii="Arial" w:hAnsi="Arial" w:cs="Arial"/>
        <w:color w:val="000000" w:themeColor="text1"/>
        <w:sz w:val="19"/>
        <w:szCs w:val="19"/>
        <w:shd w:val="clear" w:color="auto" w:fill="FFFFFF"/>
        <w:lang w:val="en-US"/>
      </w:rPr>
      <w:t>© Copyright 2016 Advance Lifts,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CA7" w:rsidRDefault="00CC0CA7" w:rsidP="00154F3B">
      <w:pPr>
        <w:spacing w:after="0" w:line="240" w:lineRule="auto"/>
      </w:pPr>
      <w:r>
        <w:separator/>
      </w:r>
    </w:p>
  </w:footnote>
  <w:footnote w:type="continuationSeparator" w:id="1">
    <w:p w:rsidR="00CC0CA7" w:rsidRDefault="00CC0CA7" w:rsidP="00154F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985" w:rsidRDefault="0059376D">
    <w:pPr>
      <w:pStyle w:val="Encabezado"/>
    </w:pPr>
    <w:r>
      <w:t>LONG SP</w:t>
    </w:r>
    <w:r w:rsidR="00D73985">
      <w:t>ECIFICATIONS</w:t>
    </w:r>
  </w:p>
  <w:p w:rsidR="00D73985" w:rsidRDefault="00D7398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38D"/>
    <w:multiLevelType w:val="hybridMultilevel"/>
    <w:tmpl w:val="7C9E4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1140E"/>
    <w:multiLevelType w:val="hybridMultilevel"/>
    <w:tmpl w:val="33E0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71CBE"/>
    <w:multiLevelType w:val="hybridMultilevel"/>
    <w:tmpl w:val="B7B63A0C"/>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3DEC3832"/>
    <w:multiLevelType w:val="multilevel"/>
    <w:tmpl w:val="27CE7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806A2C"/>
    <w:multiLevelType w:val="multilevel"/>
    <w:tmpl w:val="D7881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54F3B"/>
    <w:rsid w:val="00022AF6"/>
    <w:rsid w:val="00040C6A"/>
    <w:rsid w:val="00154F3B"/>
    <w:rsid w:val="0030146B"/>
    <w:rsid w:val="003A168B"/>
    <w:rsid w:val="003B7B97"/>
    <w:rsid w:val="00430470"/>
    <w:rsid w:val="00460A30"/>
    <w:rsid w:val="004D75B4"/>
    <w:rsid w:val="0059376D"/>
    <w:rsid w:val="00B867E3"/>
    <w:rsid w:val="00CC0CA7"/>
    <w:rsid w:val="00D73985"/>
    <w:rsid w:val="00DC76AD"/>
    <w:rsid w:val="00F67232"/>
    <w:rsid w:val="00FC36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8B"/>
    <w:rPr>
      <w:lang w:val="es-BO"/>
    </w:rPr>
  </w:style>
  <w:style w:type="paragraph" w:styleId="Ttulo2">
    <w:name w:val="heading 2"/>
    <w:basedOn w:val="Normal"/>
    <w:link w:val="Ttulo2Car"/>
    <w:uiPriority w:val="9"/>
    <w:qFormat/>
    <w:rsid w:val="00154F3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link w:val="Ttulo3Car"/>
    <w:uiPriority w:val="9"/>
    <w:qFormat/>
    <w:rsid w:val="00154F3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4F3B"/>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54F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4F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154F3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4F3B"/>
    <w:rPr>
      <w:lang w:val="es-BO"/>
    </w:rPr>
  </w:style>
  <w:style w:type="paragraph" w:styleId="Piedepgina">
    <w:name w:val="footer"/>
    <w:basedOn w:val="Normal"/>
    <w:link w:val="PiedepginaCar"/>
    <w:uiPriority w:val="99"/>
    <w:unhideWhenUsed/>
    <w:rsid w:val="00154F3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4F3B"/>
    <w:rPr>
      <w:lang w:val="es-BO"/>
    </w:rPr>
  </w:style>
  <w:style w:type="paragraph" w:styleId="Prrafodelista">
    <w:name w:val="List Paragraph"/>
    <w:basedOn w:val="Normal"/>
    <w:uiPriority w:val="34"/>
    <w:qFormat/>
    <w:rsid w:val="003B7B97"/>
    <w:pPr>
      <w:ind w:left="720"/>
      <w:contextualSpacing/>
    </w:pPr>
  </w:style>
  <w:style w:type="character" w:styleId="Textoennegrita">
    <w:name w:val="Strong"/>
    <w:basedOn w:val="Fuentedeprrafopredeter"/>
    <w:uiPriority w:val="22"/>
    <w:qFormat/>
    <w:rsid w:val="00460A30"/>
    <w:rPr>
      <w:b/>
      <w:bCs/>
    </w:rPr>
  </w:style>
  <w:style w:type="character" w:customStyle="1" w:styleId="apple-converted-space">
    <w:name w:val="apple-converted-space"/>
    <w:basedOn w:val="Fuentedeprrafopredeter"/>
    <w:rsid w:val="00460A30"/>
  </w:style>
  <w:style w:type="character" w:styleId="Hipervnculo">
    <w:name w:val="Hyperlink"/>
    <w:basedOn w:val="Fuentedeprrafopredeter"/>
    <w:uiPriority w:val="99"/>
    <w:unhideWhenUsed/>
    <w:rsid w:val="0059376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68930941">
      <w:bodyDiv w:val="1"/>
      <w:marLeft w:val="0"/>
      <w:marRight w:val="0"/>
      <w:marTop w:val="0"/>
      <w:marBottom w:val="0"/>
      <w:divBdr>
        <w:top w:val="none" w:sz="0" w:space="0" w:color="auto"/>
        <w:left w:val="none" w:sz="0" w:space="0" w:color="auto"/>
        <w:bottom w:val="none" w:sz="0" w:space="0" w:color="auto"/>
        <w:right w:val="none" w:sz="0" w:space="0" w:color="auto"/>
      </w:divBdr>
    </w:div>
    <w:div w:id="597325373">
      <w:bodyDiv w:val="1"/>
      <w:marLeft w:val="0"/>
      <w:marRight w:val="0"/>
      <w:marTop w:val="0"/>
      <w:marBottom w:val="0"/>
      <w:divBdr>
        <w:top w:val="none" w:sz="0" w:space="0" w:color="auto"/>
        <w:left w:val="none" w:sz="0" w:space="0" w:color="auto"/>
        <w:bottom w:val="none" w:sz="0" w:space="0" w:color="auto"/>
        <w:right w:val="none" w:sz="0" w:space="0" w:color="auto"/>
      </w:divBdr>
    </w:div>
    <w:div w:id="795030189">
      <w:bodyDiv w:val="1"/>
      <w:marLeft w:val="0"/>
      <w:marRight w:val="0"/>
      <w:marTop w:val="0"/>
      <w:marBottom w:val="0"/>
      <w:divBdr>
        <w:top w:val="none" w:sz="0" w:space="0" w:color="auto"/>
        <w:left w:val="none" w:sz="0" w:space="0" w:color="auto"/>
        <w:bottom w:val="none" w:sz="0" w:space="0" w:color="auto"/>
        <w:right w:val="none" w:sz="0" w:space="0" w:color="auto"/>
      </w:divBdr>
    </w:div>
    <w:div w:id="2131974902">
      <w:bodyDiv w:val="1"/>
      <w:marLeft w:val="0"/>
      <w:marRight w:val="0"/>
      <w:marTop w:val="0"/>
      <w:marBottom w:val="0"/>
      <w:divBdr>
        <w:top w:val="none" w:sz="0" w:space="0" w:color="auto"/>
        <w:left w:val="none" w:sz="0" w:space="0" w:color="auto"/>
        <w:bottom w:val="none" w:sz="0" w:space="0" w:color="auto"/>
        <w:right w:val="none" w:sz="0" w:space="0" w:color="auto"/>
      </w:divBdr>
      <w:divsChild>
        <w:div w:id="1409424789">
          <w:marLeft w:val="-225"/>
          <w:marRight w:val="-225"/>
          <w:marTop w:val="0"/>
          <w:marBottom w:val="0"/>
          <w:divBdr>
            <w:top w:val="none" w:sz="0" w:space="0" w:color="auto"/>
            <w:left w:val="none" w:sz="0" w:space="0" w:color="auto"/>
            <w:bottom w:val="none" w:sz="0" w:space="0" w:color="auto"/>
            <w:right w:val="none" w:sz="0" w:space="0" w:color="auto"/>
          </w:divBdr>
          <w:divsChild>
            <w:div w:id="282617118">
              <w:marLeft w:val="0"/>
              <w:marRight w:val="0"/>
              <w:marTop w:val="0"/>
              <w:marBottom w:val="0"/>
              <w:divBdr>
                <w:top w:val="none" w:sz="0" w:space="0" w:color="auto"/>
                <w:left w:val="none" w:sz="0" w:space="0" w:color="auto"/>
                <w:bottom w:val="none" w:sz="0" w:space="0" w:color="auto"/>
                <w:right w:val="none" w:sz="0" w:space="0" w:color="auto"/>
              </w:divBdr>
              <w:divsChild>
                <w:div w:id="640890994">
                  <w:marLeft w:val="0"/>
                  <w:marRight w:val="0"/>
                  <w:marTop w:val="0"/>
                  <w:marBottom w:val="0"/>
                  <w:divBdr>
                    <w:top w:val="none" w:sz="0" w:space="0" w:color="auto"/>
                    <w:left w:val="none" w:sz="0" w:space="0" w:color="auto"/>
                    <w:bottom w:val="none" w:sz="0" w:space="0" w:color="auto"/>
                    <w:right w:val="none" w:sz="0" w:space="0" w:color="auto"/>
                  </w:divBdr>
                  <w:divsChild>
                    <w:div w:id="688717928">
                      <w:marLeft w:val="0"/>
                      <w:marRight w:val="75"/>
                      <w:marTop w:val="0"/>
                      <w:marBottom w:val="0"/>
                      <w:divBdr>
                        <w:top w:val="none" w:sz="0" w:space="0" w:color="auto"/>
                        <w:left w:val="none" w:sz="0" w:space="0" w:color="auto"/>
                        <w:bottom w:val="none" w:sz="0" w:space="0" w:color="auto"/>
                        <w:right w:val="none" w:sz="0" w:space="0" w:color="auto"/>
                      </w:divBdr>
                      <w:divsChild>
                        <w:div w:id="249775283">
                          <w:marLeft w:val="0"/>
                          <w:marRight w:val="0"/>
                          <w:marTop w:val="0"/>
                          <w:marBottom w:val="525"/>
                          <w:divBdr>
                            <w:top w:val="none" w:sz="0" w:space="0" w:color="auto"/>
                            <w:left w:val="none" w:sz="0" w:space="0" w:color="auto"/>
                            <w:bottom w:val="none" w:sz="0" w:space="0" w:color="auto"/>
                            <w:right w:val="none" w:sz="0" w:space="0" w:color="auto"/>
                          </w:divBdr>
                          <w:divsChild>
                            <w:div w:id="1477335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533611">
          <w:marLeft w:val="-225"/>
          <w:marRight w:val="-225"/>
          <w:marTop w:val="0"/>
          <w:marBottom w:val="0"/>
          <w:divBdr>
            <w:top w:val="none" w:sz="0" w:space="0" w:color="auto"/>
            <w:left w:val="none" w:sz="0" w:space="0" w:color="auto"/>
            <w:bottom w:val="none" w:sz="0" w:space="0" w:color="auto"/>
            <w:right w:val="none" w:sz="0" w:space="0" w:color="auto"/>
          </w:divBdr>
          <w:divsChild>
            <w:div w:id="604072138">
              <w:marLeft w:val="0"/>
              <w:marRight w:val="0"/>
              <w:marTop w:val="0"/>
              <w:marBottom w:val="0"/>
              <w:divBdr>
                <w:top w:val="none" w:sz="0" w:space="0" w:color="auto"/>
                <w:left w:val="none" w:sz="0" w:space="0" w:color="auto"/>
                <w:bottom w:val="none" w:sz="0" w:space="0" w:color="auto"/>
                <w:right w:val="none" w:sz="0" w:space="0" w:color="auto"/>
              </w:divBdr>
              <w:divsChild>
                <w:div w:id="651904803">
                  <w:marLeft w:val="0"/>
                  <w:marRight w:val="0"/>
                  <w:marTop w:val="0"/>
                  <w:marBottom w:val="0"/>
                  <w:divBdr>
                    <w:top w:val="none" w:sz="0" w:space="0" w:color="auto"/>
                    <w:left w:val="none" w:sz="0" w:space="0" w:color="auto"/>
                    <w:bottom w:val="none" w:sz="0" w:space="0" w:color="auto"/>
                    <w:right w:val="none" w:sz="0" w:space="0" w:color="auto"/>
                  </w:divBdr>
                  <w:divsChild>
                    <w:div w:id="1880317553">
                      <w:marLeft w:val="0"/>
                      <w:marRight w:val="75"/>
                      <w:marTop w:val="0"/>
                      <w:marBottom w:val="0"/>
                      <w:divBdr>
                        <w:top w:val="none" w:sz="0" w:space="0" w:color="auto"/>
                        <w:left w:val="none" w:sz="0" w:space="0" w:color="auto"/>
                        <w:bottom w:val="none" w:sz="0" w:space="0" w:color="auto"/>
                        <w:right w:val="none" w:sz="0" w:space="0" w:color="auto"/>
                      </w:divBdr>
                      <w:divsChild>
                        <w:div w:id="569119224">
                          <w:marLeft w:val="0"/>
                          <w:marRight w:val="0"/>
                          <w:marTop w:val="0"/>
                          <w:marBottom w:val="525"/>
                          <w:divBdr>
                            <w:top w:val="none" w:sz="0" w:space="0" w:color="auto"/>
                            <w:left w:val="none" w:sz="0" w:space="0" w:color="auto"/>
                            <w:bottom w:val="none" w:sz="0" w:space="0" w:color="auto"/>
                            <w:right w:val="none" w:sz="0" w:space="0" w:color="auto"/>
                          </w:divBdr>
                          <w:divsChild>
                            <w:div w:id="17999579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66766">
              <w:marLeft w:val="0"/>
              <w:marRight w:val="0"/>
              <w:marTop w:val="0"/>
              <w:marBottom w:val="0"/>
              <w:divBdr>
                <w:top w:val="none" w:sz="0" w:space="0" w:color="auto"/>
                <w:left w:val="none" w:sz="0" w:space="0" w:color="auto"/>
                <w:bottom w:val="none" w:sz="0" w:space="0" w:color="auto"/>
                <w:right w:val="none" w:sz="0" w:space="0" w:color="auto"/>
              </w:divBdr>
              <w:divsChild>
                <w:div w:id="1041324781">
                  <w:marLeft w:val="0"/>
                  <w:marRight w:val="0"/>
                  <w:marTop w:val="0"/>
                  <w:marBottom w:val="0"/>
                  <w:divBdr>
                    <w:top w:val="none" w:sz="0" w:space="0" w:color="auto"/>
                    <w:left w:val="none" w:sz="0" w:space="0" w:color="auto"/>
                    <w:bottom w:val="none" w:sz="0" w:space="0" w:color="auto"/>
                    <w:right w:val="none" w:sz="0" w:space="0" w:color="auto"/>
                  </w:divBdr>
                  <w:divsChild>
                    <w:div w:id="1887447238">
                      <w:marLeft w:val="0"/>
                      <w:marRight w:val="75"/>
                      <w:marTop w:val="0"/>
                      <w:marBottom w:val="0"/>
                      <w:divBdr>
                        <w:top w:val="none" w:sz="0" w:space="0" w:color="auto"/>
                        <w:left w:val="none" w:sz="0" w:space="0" w:color="auto"/>
                        <w:bottom w:val="none" w:sz="0" w:space="0" w:color="auto"/>
                        <w:right w:val="none" w:sz="0" w:space="0" w:color="auto"/>
                      </w:divBdr>
                      <w:divsChild>
                        <w:div w:id="667027693">
                          <w:marLeft w:val="0"/>
                          <w:marRight w:val="0"/>
                          <w:marTop w:val="0"/>
                          <w:marBottom w:val="525"/>
                          <w:divBdr>
                            <w:top w:val="none" w:sz="0" w:space="0" w:color="auto"/>
                            <w:left w:val="none" w:sz="0" w:space="0" w:color="auto"/>
                            <w:bottom w:val="none" w:sz="0" w:space="0" w:color="auto"/>
                            <w:right w:val="none" w:sz="0" w:space="0" w:color="auto"/>
                          </w:divBdr>
                          <w:divsChild>
                            <w:div w:id="18890752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GP</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 Brigitte Gonzales  Mancilla</dc:creator>
  <cp:lastModifiedBy>isml1</cp:lastModifiedBy>
  <cp:revision>2</cp:revision>
  <dcterms:created xsi:type="dcterms:W3CDTF">2016-06-09T16:38:00Z</dcterms:created>
  <dcterms:modified xsi:type="dcterms:W3CDTF">2016-06-09T16:38:00Z</dcterms:modified>
</cp:coreProperties>
</file>